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E0E" w:rsidRPr="00191E89" w:rsidRDefault="007935A3" w:rsidP="00D44E0E">
      <w:pPr>
        <w:pStyle w:val="Worksheetnumber"/>
        <w:spacing w:before="0"/>
      </w:pPr>
      <w:r>
        <w:rPr>
          <w:sz w:val="28"/>
          <w:szCs w:val="28"/>
        </w:rPr>
        <w:t>Fiche d’activité 7</w:t>
      </w:r>
    </w:p>
    <w:p w:rsidR="00D44E0E" w:rsidRPr="00191E89" w:rsidRDefault="00D44E0E" w:rsidP="00D44E0E">
      <w:pPr>
        <w:pStyle w:val="UNITTITLE"/>
      </w:pPr>
      <w:r w:rsidRPr="00191E89">
        <w:t xml:space="preserve">Chapitre 7 </w:t>
      </w:r>
      <w:r w:rsidRPr="003D23D0">
        <w:rPr>
          <w:b w:val="0"/>
        </w:rPr>
        <w:t>Temps libre</w:t>
      </w:r>
    </w:p>
    <w:p w:rsidR="00D44E0E" w:rsidRDefault="00D44E0E" w:rsidP="00D44E0E">
      <w:pPr>
        <w:pStyle w:val="A-PagenoinSB"/>
      </w:pPr>
      <w:r w:rsidRPr="00191E89">
        <w:t>Livre de l’élève, Chapitre 7</w:t>
      </w:r>
      <w:r w:rsidR="003D23D0">
        <w:t>.</w:t>
      </w:r>
      <w:r w:rsidRPr="00191E89">
        <w:t>I</w:t>
      </w:r>
    </w:p>
    <w:p w:rsidR="00A73B69" w:rsidRPr="00191E89" w:rsidRDefault="00A73B69" w:rsidP="00D44E0E">
      <w:pPr>
        <w:pStyle w:val="A-PagenoinSB"/>
      </w:pPr>
    </w:p>
    <w:p w:rsidR="00D44E0E" w:rsidRPr="00191E89" w:rsidRDefault="00D44E0E" w:rsidP="00231DAD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</w:pPr>
      <w:r w:rsidRPr="00191E89">
        <w:t xml:space="preserve">Relisez la première partie (samedi). Relevez tous les verbes au passé composé et classez-les en trois catégories : les verbes pronominaux, les verbes qui se </w:t>
      </w:r>
      <w:bookmarkStart w:id="0" w:name="_GoBack"/>
      <w:bookmarkEnd w:id="0"/>
      <w:r w:rsidRPr="00191E89">
        <w:t xml:space="preserve">conjuguent avec l’auxiliaire </w:t>
      </w:r>
      <w:r w:rsidRPr="00191E89">
        <w:rPr>
          <w:i/>
        </w:rPr>
        <w:t>avoir</w:t>
      </w:r>
      <w:r w:rsidRPr="00191E89">
        <w:t xml:space="preserve"> et les verbes qui se conjuguent avec </w:t>
      </w:r>
      <w:r w:rsidRPr="00114C7D">
        <w:rPr>
          <w:i/>
        </w:rPr>
        <w:t>être</w:t>
      </w:r>
      <w:r w:rsidRPr="00191E89">
        <w:t xml:space="preserve">. Notez l’infinitif des verbes.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2765"/>
        <w:gridCol w:w="2765"/>
      </w:tblGrid>
      <w:tr w:rsidR="00D44E0E" w:rsidRPr="003F2CF0" w:rsidTr="00F9750A">
        <w:tc>
          <w:tcPr>
            <w:tcW w:w="2817" w:type="dxa"/>
            <w:shd w:val="clear" w:color="auto" w:fill="EDEDED" w:themeFill="accent3" w:themeFillTint="33"/>
          </w:tcPr>
          <w:p w:rsidR="00D44E0E" w:rsidRPr="00191E89" w:rsidRDefault="00D44E0E" w:rsidP="00F9750A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>les verbes pronominaux</w:t>
            </w:r>
          </w:p>
        </w:tc>
        <w:tc>
          <w:tcPr>
            <w:tcW w:w="2817" w:type="dxa"/>
            <w:shd w:val="clear" w:color="auto" w:fill="EDEDED" w:themeFill="accent3" w:themeFillTint="33"/>
          </w:tcPr>
          <w:p w:rsidR="00D44E0E" w:rsidRPr="00191E89" w:rsidRDefault="00D44E0E" w:rsidP="00F9750A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 xml:space="preserve">les verbes se conjuguant avec </w:t>
            </w:r>
            <w:r w:rsidRPr="00191E89">
              <w:rPr>
                <w:i/>
                <w:lang w:val="fr-FR"/>
              </w:rPr>
              <w:t>avoir</w:t>
            </w:r>
          </w:p>
        </w:tc>
        <w:tc>
          <w:tcPr>
            <w:tcW w:w="2817" w:type="dxa"/>
            <w:shd w:val="clear" w:color="auto" w:fill="EDEDED" w:themeFill="accent3" w:themeFillTint="33"/>
          </w:tcPr>
          <w:p w:rsidR="00D44E0E" w:rsidRPr="00191E89" w:rsidRDefault="00D44E0E" w:rsidP="00F9750A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 xml:space="preserve">les verbes se conjuguant avec </w:t>
            </w:r>
            <w:r w:rsidRPr="00114C7D">
              <w:rPr>
                <w:i/>
                <w:lang w:val="fr-FR"/>
              </w:rPr>
              <w:t>être</w:t>
            </w:r>
          </w:p>
        </w:tc>
      </w:tr>
      <w:tr w:rsidR="00D44E0E" w:rsidRPr="00191E89" w:rsidTr="007935A3">
        <w:trPr>
          <w:trHeight w:val="9641"/>
        </w:trPr>
        <w:tc>
          <w:tcPr>
            <w:tcW w:w="2817" w:type="dxa"/>
          </w:tcPr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  <w:proofErr w:type="gramStart"/>
            <w:r w:rsidRPr="00191E89">
              <w:rPr>
                <w:lang w:val="fr-FR"/>
              </w:rPr>
              <w:t>on</w:t>
            </w:r>
            <w:proofErr w:type="gramEnd"/>
            <w:r w:rsidRPr="00191E89">
              <w:rPr>
                <w:lang w:val="fr-FR"/>
              </w:rPr>
              <w:t xml:space="preserve"> s’est amusées → s’amuser</w:t>
            </w: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</w:tc>
        <w:tc>
          <w:tcPr>
            <w:tcW w:w="2817" w:type="dxa"/>
          </w:tcPr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  <w:proofErr w:type="gramStart"/>
            <w:r w:rsidRPr="00191E89">
              <w:rPr>
                <w:lang w:val="fr-FR"/>
              </w:rPr>
              <w:t>nous</w:t>
            </w:r>
            <w:proofErr w:type="gramEnd"/>
            <w:r w:rsidRPr="00191E89">
              <w:rPr>
                <w:lang w:val="fr-FR"/>
              </w:rPr>
              <w:t xml:space="preserve"> avons préparé → préparer</w:t>
            </w: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</w:tc>
        <w:tc>
          <w:tcPr>
            <w:tcW w:w="2817" w:type="dxa"/>
          </w:tcPr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  <w:r w:rsidRPr="00191E89">
              <w:rPr>
                <w:lang w:val="fr-FR"/>
              </w:rPr>
              <w:t>je suis allée → aller</w:t>
            </w:r>
          </w:p>
          <w:p w:rsidR="00D44E0E" w:rsidRPr="00191E89" w:rsidRDefault="00D44E0E" w:rsidP="00F9750A">
            <w:pPr>
              <w:pStyle w:val="TABLELEFT"/>
              <w:rPr>
                <w:lang w:val="fr-FR"/>
              </w:rPr>
            </w:pPr>
          </w:p>
        </w:tc>
      </w:tr>
    </w:tbl>
    <w:p w:rsidR="00C71D3A" w:rsidRPr="00D44E0E" w:rsidRDefault="00C71D3A" w:rsidP="00D44E0E"/>
    <w:sectPr w:rsidR="00C71D3A" w:rsidRPr="00D44E0E" w:rsidSect="009F4D71">
      <w:footerReference w:type="default" r:id="rId6"/>
      <w:pgSz w:w="11906" w:h="16838"/>
      <w:pgMar w:top="425" w:right="1797" w:bottom="1134" w:left="1797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231DAD"/>
    <w:rsid w:val="002815C3"/>
    <w:rsid w:val="003D23D0"/>
    <w:rsid w:val="007935A3"/>
    <w:rsid w:val="009D0832"/>
    <w:rsid w:val="009F4D71"/>
    <w:rsid w:val="00A73B69"/>
    <w:rsid w:val="00C71D3A"/>
    <w:rsid w:val="00D4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8</cp:revision>
  <dcterms:created xsi:type="dcterms:W3CDTF">2019-01-17T14:15:00Z</dcterms:created>
  <dcterms:modified xsi:type="dcterms:W3CDTF">2019-02-25T16:50:00Z</dcterms:modified>
</cp:coreProperties>
</file>