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E6833" w14:textId="77777777" w:rsidR="00F419E7" w:rsidRDefault="00614A71">
      <w:pPr>
        <w:pStyle w:val="Heading1"/>
      </w:pPr>
      <w:r>
        <w:t xml:space="preserve">Option </w:t>
      </w:r>
      <w:r w:rsidR="005B7CF6">
        <w:t>C –</w:t>
      </w:r>
      <w:r w:rsidR="00E306B5">
        <w:t xml:space="preserve"> Practical</w:t>
      </w:r>
      <w:r>
        <w:t xml:space="preserve"> 1</w:t>
      </w:r>
    </w:p>
    <w:p w14:paraId="5EB05B7F" w14:textId="77777777" w:rsidR="00E306B5" w:rsidRPr="00424947" w:rsidRDefault="00F14C00" w:rsidP="00424947">
      <w:pPr>
        <w:pStyle w:val="Heading2"/>
        <w:rPr>
          <w:i/>
        </w:rPr>
      </w:pPr>
      <w:r w:rsidRPr="00424947">
        <w:rPr>
          <w:i/>
        </w:rPr>
        <w:t>Sampling an area using a transect</w:t>
      </w:r>
    </w:p>
    <w:p w14:paraId="2EB2F16D" w14:textId="77777777" w:rsidR="0019329D" w:rsidRDefault="0019329D" w:rsidP="0019329D">
      <w:pPr>
        <w:pStyle w:val="Heading3"/>
      </w:pPr>
      <w:r>
        <w:t>Safety</w:t>
      </w:r>
    </w:p>
    <w:p w14:paraId="75870947" w14:textId="77777777" w:rsidR="00B80AA4" w:rsidRDefault="00424947" w:rsidP="00424947">
      <w:pPr>
        <w:pStyle w:val="Liststyle"/>
        <w:ind w:left="426" w:hanging="426"/>
      </w:pPr>
      <w:r>
        <w:sym w:font="Symbol" w:char="F0B7"/>
      </w:r>
      <w:r>
        <w:tab/>
      </w:r>
      <w:r w:rsidR="003A2822">
        <w:t>No specific hazard</w:t>
      </w:r>
      <w:r w:rsidR="00B80AA4">
        <w:t>s are associated with this practical.</w:t>
      </w:r>
    </w:p>
    <w:p w14:paraId="21E4B7B8" w14:textId="0EE7EE02" w:rsidR="00295E4C" w:rsidRDefault="00B80AA4" w:rsidP="00424947">
      <w:pPr>
        <w:pStyle w:val="Liststyle"/>
        <w:ind w:left="426" w:hanging="426"/>
      </w:pPr>
      <w:r>
        <w:sym w:font="Symbol" w:char="F0B7"/>
      </w:r>
      <w:r>
        <w:tab/>
        <w:t>N</w:t>
      </w:r>
      <w:r w:rsidR="003A2822">
        <w:t xml:space="preserve">ormal safety </w:t>
      </w:r>
      <w:r>
        <w:t>precautions</w:t>
      </w:r>
      <w:r w:rsidR="003A2822">
        <w:t xml:space="preserve"> when working out of doors should be observed.</w:t>
      </w:r>
    </w:p>
    <w:p w14:paraId="5E68CE81" w14:textId="77777777" w:rsidR="00295E4C" w:rsidRDefault="00295E4C" w:rsidP="0019329D">
      <w:pPr>
        <w:pStyle w:val="Heading3"/>
      </w:pPr>
      <w:r>
        <w:t>Apparatus and materials</w:t>
      </w:r>
    </w:p>
    <w:p w14:paraId="75C721B2" w14:textId="5D2E465D" w:rsidR="003A2822" w:rsidRDefault="00424947" w:rsidP="00424947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a</w:t>
      </w:r>
      <w:proofErr w:type="gramEnd"/>
      <w:r w:rsidR="003A2822">
        <w:t xml:space="preserve"> 20</w:t>
      </w:r>
      <w:r>
        <w:t> </w:t>
      </w:r>
      <w:r w:rsidR="003A2822">
        <w:t>m transect line marked at 1</w:t>
      </w:r>
      <w:r>
        <w:t> m</w:t>
      </w:r>
      <w:r w:rsidR="0005232A">
        <w:t xml:space="preserve"> intervals (a </w:t>
      </w:r>
      <w:r w:rsidR="003A2822">
        <w:t>long tape measure can be used)</w:t>
      </w:r>
    </w:p>
    <w:p w14:paraId="7364AD03" w14:textId="60D23C1C" w:rsidR="003A2822" w:rsidRDefault="00424947" w:rsidP="00424947">
      <w:pPr>
        <w:pStyle w:val="Liststyle"/>
        <w:ind w:left="426" w:hanging="426"/>
      </w:pPr>
      <w:r>
        <w:sym w:font="Symbol" w:char="F0B7"/>
      </w:r>
      <w:r>
        <w:tab/>
      </w:r>
      <w:r w:rsidR="00995C23">
        <w:t>0.25</w:t>
      </w:r>
      <w:r>
        <w:t> </w:t>
      </w:r>
      <w:r w:rsidR="003A2822">
        <w:t>m</w:t>
      </w:r>
      <w:r w:rsidR="003A2822" w:rsidRPr="003A2822">
        <w:rPr>
          <w:vertAlign w:val="superscript"/>
        </w:rPr>
        <w:t>2</w:t>
      </w:r>
      <w:r w:rsidR="003A2822">
        <w:t xml:space="preserve"> quadrat</w:t>
      </w:r>
      <w:r w:rsidR="00995C23">
        <w:t xml:space="preserve"> (</w:t>
      </w:r>
      <w:r w:rsidR="0005232A">
        <w:t xml:space="preserve">the </w:t>
      </w:r>
      <w:r w:rsidR="00995C23">
        <w:t>size of the quadrat will depend on the organisms being studied</w:t>
      </w:r>
      <w:r w:rsidR="0005232A">
        <w:t>:</w:t>
      </w:r>
      <w:r w:rsidR="00B80AA4">
        <w:t xml:space="preserve"> </w:t>
      </w:r>
      <w:r w:rsidR="0005232A">
        <w:t xml:space="preserve">for </w:t>
      </w:r>
      <w:r w:rsidR="00995C23">
        <w:t>a line transect of a meadow or seashore a 0.25</w:t>
      </w:r>
      <w:r w:rsidR="0005232A">
        <w:t> </w:t>
      </w:r>
      <w:r w:rsidR="00995C23">
        <w:t>m</w:t>
      </w:r>
      <w:r w:rsidR="00995C23" w:rsidRPr="00995C23">
        <w:rPr>
          <w:vertAlign w:val="superscript"/>
        </w:rPr>
        <w:t>2</w:t>
      </w:r>
      <w:r w:rsidR="00995C23">
        <w:t xml:space="preserve"> quadrat would be appropriate</w:t>
      </w:r>
      <w:r w:rsidR="0005232A">
        <w:t>, but a</w:t>
      </w:r>
      <w:r w:rsidR="00995C23">
        <w:t xml:space="preserve"> smaller size could be used if time is limited</w:t>
      </w:r>
      <w:r w:rsidR="0005232A">
        <w:t>, while</w:t>
      </w:r>
      <w:r w:rsidR="00995C23">
        <w:t xml:space="preserve"> a larger size 1</w:t>
      </w:r>
      <w:r w:rsidR="0005232A">
        <w:t> </w:t>
      </w:r>
      <w:r w:rsidR="00995C23">
        <w:t xml:space="preserve">m </w:t>
      </w:r>
      <w:r w:rsidR="0005232A">
        <w:sym w:font="Symbol" w:char="F0B4"/>
      </w:r>
      <w:r w:rsidR="00995C23">
        <w:t xml:space="preserve"> 1</w:t>
      </w:r>
      <w:r w:rsidR="0005232A">
        <w:t> </w:t>
      </w:r>
      <w:r w:rsidR="00995C23">
        <w:t xml:space="preserve">m </w:t>
      </w:r>
      <w:r w:rsidR="0005232A">
        <w:t>could</w:t>
      </w:r>
      <w:r w:rsidR="00995C23">
        <w:t xml:space="preserve"> be us</w:t>
      </w:r>
      <w:r w:rsidR="0005232A">
        <w:t>ed to construct a belt transect)</w:t>
      </w:r>
    </w:p>
    <w:p w14:paraId="784E35F6" w14:textId="080DBCC2" w:rsidR="003A2822" w:rsidRDefault="00424947" w:rsidP="00424947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clipboard</w:t>
      </w:r>
      <w:proofErr w:type="gramEnd"/>
      <w:r w:rsidR="003A2822">
        <w:t>, paper and pen</w:t>
      </w:r>
    </w:p>
    <w:p w14:paraId="6B791188" w14:textId="1F718C0F" w:rsidR="00FA43E0" w:rsidRDefault="00424947" w:rsidP="00424947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additional</w:t>
      </w:r>
      <w:proofErr w:type="gramEnd"/>
      <w:r>
        <w:t xml:space="preserve"> </w:t>
      </w:r>
      <w:r w:rsidR="00FA43E0">
        <w:t>optional equipment:</w:t>
      </w:r>
    </w:p>
    <w:p w14:paraId="1EA26F4A" w14:textId="36BC3CE2" w:rsidR="00FA43E0" w:rsidRDefault="00424947" w:rsidP="00424947">
      <w:pPr>
        <w:pStyle w:val="Liststyle"/>
        <w:tabs>
          <w:tab w:val="left" w:pos="426"/>
        </w:tabs>
        <w:ind w:left="710" w:hanging="710"/>
      </w:pPr>
      <w:r>
        <w:tab/>
        <w:t>–</w:t>
      </w:r>
      <w:r>
        <w:tab/>
        <w:t xml:space="preserve">levelling </w:t>
      </w:r>
      <w:r w:rsidR="00FA43E0">
        <w:t>poles</w:t>
      </w:r>
    </w:p>
    <w:p w14:paraId="58943E7A" w14:textId="76418151" w:rsidR="00FA43E0" w:rsidRDefault="00424947" w:rsidP="00424947">
      <w:pPr>
        <w:pStyle w:val="Liststyle"/>
        <w:tabs>
          <w:tab w:val="left" w:pos="426"/>
        </w:tabs>
        <w:ind w:left="710" w:hanging="710"/>
      </w:pPr>
      <w:r>
        <w:tab/>
        <w:t>–</w:t>
      </w:r>
      <w:r>
        <w:tab/>
      </w:r>
      <w:proofErr w:type="gramStart"/>
      <w:r w:rsidR="00FA43E0">
        <w:t>pH</w:t>
      </w:r>
      <w:proofErr w:type="gramEnd"/>
      <w:r w:rsidR="00FA43E0">
        <w:t xml:space="preserve"> probe</w:t>
      </w:r>
    </w:p>
    <w:p w14:paraId="4A2DAAEE" w14:textId="4A0AF29E" w:rsidR="00FA43E0" w:rsidRDefault="00424947" w:rsidP="00424947">
      <w:pPr>
        <w:pStyle w:val="Liststyle"/>
        <w:tabs>
          <w:tab w:val="left" w:pos="426"/>
        </w:tabs>
        <w:ind w:left="710" w:hanging="710"/>
      </w:pPr>
      <w:r>
        <w:tab/>
        <w:t>–</w:t>
      </w:r>
      <w:r>
        <w:tab/>
      </w:r>
      <w:proofErr w:type="gramStart"/>
      <w:r w:rsidR="00FA43E0">
        <w:t>soil</w:t>
      </w:r>
      <w:proofErr w:type="gramEnd"/>
      <w:r w:rsidR="00FA43E0">
        <w:t xml:space="preserve"> sampling bags</w:t>
      </w:r>
    </w:p>
    <w:p w14:paraId="550359C8" w14:textId="6E788E34" w:rsidR="00FA43E0" w:rsidRPr="003A2822" w:rsidRDefault="00424947" w:rsidP="00424947">
      <w:pPr>
        <w:pStyle w:val="Liststyle"/>
        <w:tabs>
          <w:tab w:val="left" w:pos="426"/>
        </w:tabs>
        <w:ind w:left="710" w:hanging="710"/>
      </w:pPr>
      <w:r>
        <w:tab/>
        <w:t>–</w:t>
      </w:r>
      <w:r>
        <w:tab/>
      </w:r>
      <w:proofErr w:type="gramStart"/>
      <w:r>
        <w:t>data-</w:t>
      </w:r>
      <w:r w:rsidR="00FA43E0">
        <w:t>logger</w:t>
      </w:r>
      <w:proofErr w:type="gramEnd"/>
      <w:r w:rsidR="00FA43E0">
        <w:t xml:space="preserve"> for recording temperature, light levels</w:t>
      </w:r>
    </w:p>
    <w:p w14:paraId="7C982804" w14:textId="77777777" w:rsidR="00295E4C" w:rsidRDefault="00295E4C" w:rsidP="0019329D">
      <w:pPr>
        <w:pStyle w:val="Heading3"/>
      </w:pPr>
      <w:r>
        <w:t>Introduction</w:t>
      </w:r>
    </w:p>
    <w:p w14:paraId="744423E7" w14:textId="6DB13274" w:rsidR="00A40CDB" w:rsidRDefault="003A2822" w:rsidP="00295E4C">
      <w:r>
        <w:t xml:space="preserve">Sampling using </w:t>
      </w:r>
      <w:proofErr w:type="gramStart"/>
      <w:r>
        <w:t>a transect</w:t>
      </w:r>
      <w:proofErr w:type="gramEnd"/>
      <w:r>
        <w:t xml:space="preserve"> enables you to make a systematic survey of a particu</w:t>
      </w:r>
      <w:r w:rsidR="00995C23">
        <w:t>lar area.</w:t>
      </w:r>
      <w:r w:rsidR="00B80AA4">
        <w:t xml:space="preserve"> </w:t>
      </w:r>
      <w:r w:rsidR="00995C23">
        <w:t xml:space="preserve">Transects </w:t>
      </w:r>
      <w:r w:rsidR="00C3682A">
        <w:t>can be</w:t>
      </w:r>
      <w:r>
        <w:t xml:space="preserve"> used to compare two different areas </w:t>
      </w:r>
      <w:r w:rsidR="00C3682A">
        <w:t>that</w:t>
      </w:r>
      <w:r>
        <w:t xml:space="preserve"> contain similar organisms but differ in </w:t>
      </w:r>
      <w:r w:rsidR="00995C23">
        <w:t xml:space="preserve">an abiotic factor such as </w:t>
      </w:r>
      <w:r>
        <w:t>their aspect or slope.</w:t>
      </w:r>
      <w:r w:rsidR="00B80AA4">
        <w:t xml:space="preserve"> </w:t>
      </w:r>
      <w:r w:rsidR="00C3682A">
        <w:t>Alternatively,</w:t>
      </w:r>
      <w:r>
        <w:t xml:space="preserve"> </w:t>
      </w:r>
      <w:proofErr w:type="gramStart"/>
      <w:r>
        <w:t>a transect</w:t>
      </w:r>
      <w:proofErr w:type="gramEnd"/>
      <w:r>
        <w:t xml:space="preserve"> can be used to </w:t>
      </w:r>
      <w:r w:rsidR="00492EA8">
        <w:t>investigate</w:t>
      </w:r>
      <w:r w:rsidR="00C3682A">
        <w:t xml:space="preserve"> how the species present change</w:t>
      </w:r>
      <w:r w:rsidR="00492EA8">
        <w:t xml:space="preserve"> over the length of the transect</w:t>
      </w:r>
      <w:r w:rsidR="00C3682A">
        <w:t>,</w:t>
      </w:r>
      <w:r w:rsidR="00995C23">
        <w:t xml:space="preserve"> and this can be related to </w:t>
      </w:r>
      <w:r w:rsidR="00C3682A">
        <w:t xml:space="preserve">changes in </w:t>
      </w:r>
      <w:r w:rsidR="00995C23">
        <w:t xml:space="preserve">abiotic factors along </w:t>
      </w:r>
      <w:r w:rsidR="00C3682A">
        <w:t>its</w:t>
      </w:r>
      <w:r w:rsidR="00995C23">
        <w:t xml:space="preserve"> length</w:t>
      </w:r>
      <w:r w:rsidR="00C3682A">
        <w:t>.</w:t>
      </w:r>
    </w:p>
    <w:p w14:paraId="752237E5" w14:textId="2B6F7390" w:rsidR="00A40CDB" w:rsidRDefault="00A40CDB" w:rsidP="00A40CDB">
      <w:pPr>
        <w:pStyle w:val="Question"/>
        <w:spacing w:after="200"/>
      </w:pPr>
      <w:r>
        <w:t>Three different sets of data can be collected</w:t>
      </w:r>
      <w:r w:rsidR="00C3682A">
        <w:t>, which</w:t>
      </w:r>
      <w:r>
        <w:t xml:space="preserve"> will depend o</w:t>
      </w:r>
      <w:r w:rsidR="00C3682A">
        <w:t>n the study you are undertaking.</w:t>
      </w:r>
    </w:p>
    <w:p w14:paraId="3CC74A72" w14:textId="189935CE" w:rsidR="00A40CDB" w:rsidRPr="00B80AA4" w:rsidRDefault="00B80AA4" w:rsidP="00B80AA4">
      <w:pPr>
        <w:ind w:left="426" w:hanging="426"/>
      </w:pPr>
      <w:proofErr w:type="spellStart"/>
      <w:proofErr w:type="gramStart"/>
      <w:r w:rsidRPr="00B80AA4">
        <w:rPr>
          <w:b/>
        </w:rPr>
        <w:t>i</w:t>
      </w:r>
      <w:proofErr w:type="spellEnd"/>
      <w:proofErr w:type="gramEnd"/>
      <w:r>
        <w:tab/>
      </w:r>
      <w:r w:rsidR="00A40CDB" w:rsidRPr="00B80AA4">
        <w:t xml:space="preserve">Counting the number of each species present in the quadrat can be used to calculate the </w:t>
      </w:r>
      <w:r w:rsidR="00A40CDB" w:rsidRPr="00C3682A">
        <w:rPr>
          <w:b/>
        </w:rPr>
        <w:t>species density</w:t>
      </w:r>
      <w:r w:rsidR="00A40CDB" w:rsidRPr="00B80AA4">
        <w:t xml:space="preserve"> (</w:t>
      </w:r>
      <w:r w:rsidR="00C3682A">
        <w:t>that is,</w:t>
      </w:r>
      <w:r w:rsidR="00A40CDB" w:rsidRPr="00B80AA4">
        <w:t xml:space="preserve"> the number of individuals per square metre)</w:t>
      </w:r>
      <w:r w:rsidR="00C3682A">
        <w:t>.</w:t>
      </w:r>
    </w:p>
    <w:p w14:paraId="447FD3CD" w14:textId="719C4ACB" w:rsidR="00A40CDB" w:rsidRPr="00B80AA4" w:rsidRDefault="00B80AA4" w:rsidP="00B80AA4">
      <w:pPr>
        <w:ind w:left="426" w:hanging="426"/>
      </w:pPr>
      <w:proofErr w:type="gramStart"/>
      <w:r w:rsidRPr="00B80AA4">
        <w:rPr>
          <w:b/>
        </w:rPr>
        <w:t>ii</w:t>
      </w:r>
      <w:proofErr w:type="gramEnd"/>
      <w:r>
        <w:tab/>
      </w:r>
      <w:r w:rsidR="00A40CDB" w:rsidRPr="00B80AA4">
        <w:t xml:space="preserve">Recording </w:t>
      </w:r>
      <w:r w:rsidR="00C3682A">
        <w:t xml:space="preserve">the </w:t>
      </w:r>
      <w:r w:rsidR="00A40CDB" w:rsidRPr="00B80AA4">
        <w:t xml:space="preserve">presence or absence </w:t>
      </w:r>
      <w:r w:rsidR="00C3682A">
        <w:t>of</w:t>
      </w:r>
      <w:r w:rsidR="00A40CDB" w:rsidRPr="00B80AA4">
        <w:t xml:space="preserve"> different species </w:t>
      </w:r>
      <w:r w:rsidR="00C3682A">
        <w:t xml:space="preserve">in the quadrat </w:t>
      </w:r>
      <w:r w:rsidR="00A40CDB" w:rsidRPr="00B80AA4">
        <w:t>enable</w:t>
      </w:r>
      <w:r w:rsidR="00C3682A">
        <w:t>s</w:t>
      </w:r>
      <w:r w:rsidR="00A40CDB" w:rsidRPr="00B80AA4">
        <w:t xml:space="preserve"> you to work out the </w:t>
      </w:r>
      <w:r w:rsidR="00A40CDB" w:rsidRPr="00C3682A">
        <w:rPr>
          <w:b/>
        </w:rPr>
        <w:t>species richnes</w:t>
      </w:r>
      <w:r w:rsidR="00A40CDB" w:rsidRPr="00B80AA4">
        <w:t>s (</w:t>
      </w:r>
      <w:r w:rsidR="00C3682A">
        <w:t xml:space="preserve">that is, the </w:t>
      </w:r>
      <w:r w:rsidR="00A40CDB" w:rsidRPr="00B80AA4">
        <w:t xml:space="preserve">number of different species present) or </w:t>
      </w:r>
      <w:r w:rsidR="00A40CDB" w:rsidRPr="00C3682A">
        <w:rPr>
          <w:b/>
        </w:rPr>
        <w:t>species frequency</w:t>
      </w:r>
      <w:r w:rsidR="00A40CDB" w:rsidRPr="00B80AA4">
        <w:t xml:space="preserve"> (likelihood of a certain species being found within any quadrat)</w:t>
      </w:r>
      <w:r w:rsidR="00C3682A">
        <w:t>.</w:t>
      </w:r>
    </w:p>
    <w:p w14:paraId="76ED37E3" w14:textId="49267CD2" w:rsidR="00A40CDB" w:rsidRPr="00B80AA4" w:rsidRDefault="00B80AA4" w:rsidP="00B80AA4">
      <w:pPr>
        <w:ind w:left="426" w:hanging="426"/>
      </w:pPr>
      <w:r w:rsidRPr="00B80AA4">
        <w:rPr>
          <w:b/>
        </w:rPr>
        <w:t>iii</w:t>
      </w:r>
      <w:r>
        <w:tab/>
      </w:r>
      <w:r w:rsidR="00A40CDB" w:rsidRPr="00B80AA4">
        <w:t>For plant species such as grasses, plantain or dandelion</w:t>
      </w:r>
      <w:r w:rsidR="00C3682A">
        <w:t>,</w:t>
      </w:r>
      <w:r w:rsidR="00A40CDB" w:rsidRPr="00B80AA4">
        <w:t xml:space="preserve"> the </w:t>
      </w:r>
      <w:r w:rsidR="00A40CDB" w:rsidRPr="00C3682A">
        <w:rPr>
          <w:b/>
        </w:rPr>
        <w:t>percentage cover</w:t>
      </w:r>
      <w:r w:rsidR="00A40CDB" w:rsidRPr="00B80AA4">
        <w:t xml:space="preserve"> can be recorded</w:t>
      </w:r>
      <w:r w:rsidR="00C3249D">
        <w:t>,</w:t>
      </w:r>
      <w:r w:rsidR="00A40CDB" w:rsidRPr="00B80AA4">
        <w:t xml:space="preserve"> that is</w:t>
      </w:r>
      <w:r w:rsidR="00C3682A">
        <w:t>,</w:t>
      </w:r>
      <w:r w:rsidR="00A40CDB" w:rsidRPr="00B80AA4">
        <w:t xml:space="preserve"> a rough estimate of the area within the q</w:t>
      </w:r>
      <w:r w:rsidR="00C3682A">
        <w:t>uadrat taken up by the species.</w:t>
      </w:r>
    </w:p>
    <w:p w14:paraId="49BA0B56" w14:textId="6F99FF1E" w:rsidR="00295E4C" w:rsidRPr="00295E4C" w:rsidRDefault="00492EA8" w:rsidP="00295E4C">
      <w:r>
        <w:t xml:space="preserve">Any </w:t>
      </w:r>
      <w:r w:rsidR="00A40CDB">
        <w:t>differences in the species present (recorded in any of the ways listed above)</w:t>
      </w:r>
      <w:r w:rsidR="00C3682A">
        <w:t xml:space="preserve"> </w:t>
      </w:r>
      <w:r>
        <w:t xml:space="preserve">can be related to abiotic factors such as </w:t>
      </w:r>
      <w:r w:rsidR="00A40CDB">
        <w:t xml:space="preserve">slope, </w:t>
      </w:r>
      <w:r>
        <w:t>soil type or drainage</w:t>
      </w:r>
      <w:r w:rsidR="00C3682A">
        <w:t>,</w:t>
      </w:r>
      <w:r>
        <w:t xml:space="preserve"> which may also change over the</w:t>
      </w:r>
      <w:r w:rsidR="00B80AA4">
        <w:t xml:space="preserve"> distance of the sampled area.</w:t>
      </w:r>
    </w:p>
    <w:p w14:paraId="7CDCC0D6" w14:textId="77777777" w:rsidR="0019329D" w:rsidRDefault="00295E4C" w:rsidP="0019329D">
      <w:pPr>
        <w:pStyle w:val="Heading3"/>
      </w:pPr>
      <w:r>
        <w:t>Procedure</w:t>
      </w:r>
    </w:p>
    <w:p w14:paraId="3BDEC62E" w14:textId="2D7C5BC0" w:rsidR="00492EA8" w:rsidRPr="00B80AA4" w:rsidRDefault="00B80AA4" w:rsidP="00B80AA4">
      <w:pPr>
        <w:ind w:left="426" w:hanging="426"/>
      </w:pPr>
      <w:r w:rsidRPr="00B80AA4">
        <w:rPr>
          <w:b/>
        </w:rPr>
        <w:t>1</w:t>
      </w:r>
      <w:r>
        <w:tab/>
      </w:r>
      <w:r w:rsidR="00492EA8" w:rsidRPr="00B80AA4">
        <w:t>Fix one end of the transect line at the starting point for the survey.</w:t>
      </w:r>
    </w:p>
    <w:p w14:paraId="6C65B70A" w14:textId="114C34FB" w:rsidR="00492EA8" w:rsidRPr="00B80AA4" w:rsidRDefault="00B80AA4" w:rsidP="00B80AA4">
      <w:pPr>
        <w:ind w:left="426" w:hanging="426"/>
      </w:pPr>
      <w:r w:rsidRPr="00B80AA4">
        <w:rPr>
          <w:b/>
        </w:rPr>
        <w:t>2</w:t>
      </w:r>
      <w:r>
        <w:tab/>
      </w:r>
      <w:r w:rsidR="00492EA8" w:rsidRPr="00B80AA4">
        <w:t xml:space="preserve">Stretch the line out along the length of the area </w:t>
      </w:r>
      <w:r w:rsidR="00C3682A">
        <w:t>that</w:t>
      </w:r>
      <w:r w:rsidR="00492EA8" w:rsidRPr="00B80AA4">
        <w:t xml:space="preserve"> is being investigated and fix the other end of the line.</w:t>
      </w:r>
    </w:p>
    <w:p w14:paraId="152BDCCB" w14:textId="6E3C866D" w:rsidR="00295E4C" w:rsidRPr="00B80AA4" w:rsidRDefault="00995C23" w:rsidP="00B80AA4">
      <w:pPr>
        <w:ind w:left="426" w:hanging="426"/>
      </w:pPr>
      <w:r w:rsidRPr="00B80AA4">
        <w:rPr>
          <w:b/>
        </w:rPr>
        <w:t>3</w:t>
      </w:r>
      <w:r w:rsidR="00C3682A">
        <w:tab/>
        <w:t>Place the</w:t>
      </w:r>
      <w:r w:rsidR="00492EA8" w:rsidRPr="00B80AA4">
        <w:t xml:space="preserve"> quadrat at the starting point of the transect line (point 0)</w:t>
      </w:r>
      <w:r w:rsidR="00295E4C" w:rsidRPr="00B80AA4">
        <w:t xml:space="preserve"> </w:t>
      </w:r>
      <w:r w:rsidR="00492EA8" w:rsidRPr="00B80AA4">
        <w:t>and record the organisms found in it.</w:t>
      </w:r>
      <w:r w:rsidR="00B80AA4" w:rsidRPr="00B80AA4">
        <w:t xml:space="preserve"> </w:t>
      </w:r>
      <w:r w:rsidRPr="00B80AA4">
        <w:t>(You will need to determine which of the t</w:t>
      </w:r>
      <w:r w:rsidR="00492EA8" w:rsidRPr="00B80AA4">
        <w:t xml:space="preserve">hree </w:t>
      </w:r>
      <w:r w:rsidRPr="00B80AA4">
        <w:t>possible methods of recording you will use</w:t>
      </w:r>
      <w:r w:rsidR="00492EA8" w:rsidRPr="00B80AA4">
        <w:t xml:space="preserve"> and this will depend o</w:t>
      </w:r>
      <w:r w:rsidR="00580A43" w:rsidRPr="00B80AA4">
        <w:t>n the study you are undertaking</w:t>
      </w:r>
      <w:r w:rsidRPr="00B80AA4">
        <w:t>.)</w:t>
      </w:r>
    </w:p>
    <w:p w14:paraId="4EC2096C" w14:textId="77777777" w:rsidR="00C30D59" w:rsidRPr="00B80AA4" w:rsidRDefault="00C30D59" w:rsidP="00B80AA4">
      <w:pPr>
        <w:ind w:left="426" w:hanging="426"/>
      </w:pPr>
      <w:r w:rsidRPr="00B80AA4">
        <w:rPr>
          <w:b/>
        </w:rPr>
        <w:t>4</w:t>
      </w:r>
      <w:r w:rsidRPr="00B80AA4">
        <w:tab/>
        <w:t>Move the quadrat to the next point along the transect line</w:t>
      </w:r>
      <w:r w:rsidR="00070B74" w:rsidRPr="00B80AA4">
        <w:t xml:space="preserve"> and </w:t>
      </w:r>
      <w:r w:rsidR="00995C23" w:rsidRPr="00B80AA4">
        <w:t xml:space="preserve">record the organisms you find in the same way as in step </w:t>
      </w:r>
      <w:r w:rsidR="00995C23" w:rsidRPr="00C3682A">
        <w:rPr>
          <w:b/>
        </w:rPr>
        <w:t>3</w:t>
      </w:r>
      <w:r w:rsidR="00995C23" w:rsidRPr="00B80AA4">
        <w:t>.</w:t>
      </w:r>
    </w:p>
    <w:p w14:paraId="04F05E7D" w14:textId="1CBC7B09" w:rsidR="00995C23" w:rsidRDefault="00995C23" w:rsidP="00B80AA4">
      <w:pPr>
        <w:ind w:left="426" w:hanging="426"/>
      </w:pPr>
      <w:r w:rsidRPr="00B80AA4">
        <w:rPr>
          <w:b/>
        </w:rPr>
        <w:lastRenderedPageBreak/>
        <w:t>5</w:t>
      </w:r>
      <w:r w:rsidRPr="00B80AA4">
        <w:tab/>
        <w:t>Continue working along the length of the transect line, collecting a</w:t>
      </w:r>
      <w:r w:rsidR="00C3682A">
        <w:t>nd recording data at each point</w:t>
      </w:r>
      <w:r w:rsidRPr="00B80AA4">
        <w:t>.</w:t>
      </w:r>
    </w:p>
    <w:p w14:paraId="47AFC51C" w14:textId="4328353B" w:rsidR="007F18DF" w:rsidRPr="00B80AA4" w:rsidRDefault="00A96F3A" w:rsidP="00A96F3A">
      <w:pPr>
        <w:ind w:left="426" w:hanging="426"/>
        <w:jc w:val="center"/>
      </w:pPr>
      <w:r>
        <w:rPr>
          <w:noProof/>
          <w:lang w:eastAsia="en-GB"/>
        </w:rPr>
        <w:drawing>
          <wp:inline distT="0" distB="0" distL="0" distR="0" wp14:anchorId="79AB98A9" wp14:editId="470C780A">
            <wp:extent cx="3907536" cy="27492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C_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536" cy="274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58441" w14:textId="00F41EC5" w:rsidR="00995C23" w:rsidRPr="00B80AA4" w:rsidRDefault="00995C23" w:rsidP="00B80AA4">
      <w:pPr>
        <w:ind w:left="426" w:hanging="426"/>
      </w:pPr>
      <w:r w:rsidRPr="00B80AA4">
        <w:rPr>
          <w:b/>
        </w:rPr>
        <w:t>6</w:t>
      </w:r>
      <w:r w:rsidR="00FA43E0" w:rsidRPr="00B80AA4">
        <w:tab/>
        <w:t>Next record abiotic data appropriate to your study.</w:t>
      </w:r>
      <w:r w:rsidR="00B80AA4" w:rsidRPr="00B80AA4">
        <w:t xml:space="preserve"> </w:t>
      </w:r>
      <w:r w:rsidR="00FA43E0" w:rsidRPr="00B80AA4">
        <w:t>S</w:t>
      </w:r>
      <w:r w:rsidR="00615365">
        <w:t>ome examples are suggested here.</w:t>
      </w:r>
    </w:p>
    <w:p w14:paraId="158F76DA" w14:textId="192E405D" w:rsidR="00FA43E0" w:rsidRPr="00B80AA4" w:rsidRDefault="00B80AA4" w:rsidP="00B80AA4">
      <w:pPr>
        <w:tabs>
          <w:tab w:val="left" w:pos="426"/>
        </w:tabs>
        <w:ind w:left="710" w:hanging="710"/>
      </w:pPr>
      <w:r>
        <w:tab/>
      </w:r>
      <w:r w:rsidR="00615365">
        <w:rPr>
          <w:b/>
        </w:rPr>
        <w:t>–</w:t>
      </w:r>
      <w:r w:rsidR="00FA43E0" w:rsidRPr="00B80AA4">
        <w:tab/>
      </w:r>
      <w:r w:rsidR="00FA43E0" w:rsidRPr="00615365">
        <w:rPr>
          <w:b/>
        </w:rPr>
        <w:t>Slope of the sampled area</w:t>
      </w:r>
      <w:r w:rsidR="00FA43E0" w:rsidRPr="00B80AA4">
        <w:t>.</w:t>
      </w:r>
      <w:r w:rsidRPr="00B80AA4">
        <w:t xml:space="preserve"> </w:t>
      </w:r>
      <w:r w:rsidR="00FA43E0" w:rsidRPr="00B80AA4">
        <w:t>Levelling poles and a protractor can be used to asses the angle of the land along the transect.</w:t>
      </w:r>
      <w:r w:rsidRPr="00B80AA4">
        <w:t xml:space="preserve"> </w:t>
      </w:r>
      <w:r w:rsidR="00FA43E0" w:rsidRPr="00B80AA4">
        <w:t xml:space="preserve">This may have important consequences for soil drainage in a terrestrial study or exposure on </w:t>
      </w:r>
      <w:proofErr w:type="gramStart"/>
      <w:r w:rsidR="00FD0DD1" w:rsidRPr="00B80AA4">
        <w:t>a seashore</w:t>
      </w:r>
      <w:proofErr w:type="gramEnd"/>
      <w:r w:rsidR="00FA43E0" w:rsidRPr="00B80AA4">
        <w:t>.</w:t>
      </w:r>
    </w:p>
    <w:p w14:paraId="3BCF3661" w14:textId="129BE20B" w:rsidR="00FA43E0" w:rsidRPr="00B80AA4" w:rsidRDefault="00B80AA4" w:rsidP="00B80AA4">
      <w:pPr>
        <w:tabs>
          <w:tab w:val="left" w:pos="426"/>
        </w:tabs>
        <w:ind w:left="710" w:hanging="710"/>
      </w:pPr>
      <w:r>
        <w:tab/>
      </w:r>
      <w:r w:rsidR="00615365">
        <w:rPr>
          <w:b/>
        </w:rPr>
        <w:t>–</w:t>
      </w:r>
      <w:r w:rsidR="00FA43E0" w:rsidRPr="00B80AA4">
        <w:tab/>
      </w:r>
      <w:r w:rsidR="00FA43E0" w:rsidRPr="00615365">
        <w:rPr>
          <w:b/>
        </w:rPr>
        <w:t>Soil moisture content</w:t>
      </w:r>
      <w:r w:rsidR="00FA43E0" w:rsidRPr="00B80AA4">
        <w:t>.</w:t>
      </w:r>
      <w:r w:rsidRPr="00B80AA4">
        <w:t xml:space="preserve"> </w:t>
      </w:r>
      <w:r w:rsidR="00FA43E0" w:rsidRPr="00B80AA4">
        <w:t>Samples at each point along the transect should be taken and carefully sealed in plastic bags for drying and analysis in the laboratory.</w:t>
      </w:r>
      <w:r w:rsidRPr="00B80AA4">
        <w:t xml:space="preserve"> </w:t>
      </w:r>
      <w:r w:rsidR="00FA43E0" w:rsidRPr="00B80AA4">
        <w:t>These samples can also be used to measure soil pH or mineral content.</w:t>
      </w:r>
    </w:p>
    <w:p w14:paraId="1EC8FAEA" w14:textId="2F767CAF" w:rsidR="00FA43E0" w:rsidRPr="00B80AA4" w:rsidRDefault="00B80AA4" w:rsidP="00A96F3A">
      <w:pPr>
        <w:tabs>
          <w:tab w:val="left" w:pos="426"/>
        </w:tabs>
        <w:ind w:left="710" w:hanging="710"/>
      </w:pPr>
      <w:r>
        <w:tab/>
      </w:r>
      <w:r w:rsidR="00615365">
        <w:rPr>
          <w:b/>
        </w:rPr>
        <w:t>–</w:t>
      </w:r>
      <w:r w:rsidR="00FA43E0" w:rsidRPr="00B80AA4">
        <w:tab/>
      </w:r>
      <w:r w:rsidR="00FA43E0" w:rsidRPr="00615365">
        <w:rPr>
          <w:b/>
        </w:rPr>
        <w:t>Light intensity</w:t>
      </w:r>
      <w:r w:rsidR="00FA43E0" w:rsidRPr="00B80AA4">
        <w:t>.</w:t>
      </w:r>
      <w:r w:rsidRPr="00B80AA4">
        <w:t xml:space="preserve"> </w:t>
      </w:r>
      <w:r w:rsidR="00FA43E0" w:rsidRPr="00B80AA4">
        <w:t xml:space="preserve">A light meter can be used to measure light levels at each point along </w:t>
      </w:r>
      <w:proofErr w:type="gramStart"/>
      <w:r w:rsidR="00FA43E0" w:rsidRPr="00B80AA4">
        <w:t>the transect</w:t>
      </w:r>
      <w:proofErr w:type="gramEnd"/>
      <w:r w:rsidR="00FA43E0" w:rsidRPr="00B80AA4">
        <w:t>.</w:t>
      </w:r>
      <w:r w:rsidRPr="00B80AA4">
        <w:t xml:space="preserve"> </w:t>
      </w:r>
      <w:r w:rsidR="00FA43E0" w:rsidRPr="00B80AA4">
        <w:t>If two areas are being compared it is important to ensure that levels are measured at the same time of day.</w:t>
      </w:r>
      <w:r w:rsidRPr="00B80AA4">
        <w:t xml:space="preserve"> </w:t>
      </w:r>
      <w:r w:rsidR="00FA43E0" w:rsidRPr="00B80AA4">
        <w:t>Seasonal variation may also be important.</w:t>
      </w:r>
    </w:p>
    <w:p w14:paraId="6EFA6A91" w14:textId="77777777" w:rsidR="00A96F3A" w:rsidRDefault="00FA43E0" w:rsidP="00A96F3A">
      <w:pPr>
        <w:ind w:left="426" w:hanging="426"/>
      </w:pPr>
      <w:r w:rsidRPr="00B80AA4">
        <w:rPr>
          <w:b/>
        </w:rPr>
        <w:t>7</w:t>
      </w:r>
      <w:r>
        <w:tab/>
      </w:r>
      <w:r w:rsidRPr="00203C7E">
        <w:t>Pr</w:t>
      </w:r>
      <w:r>
        <w:t>esent your data in an appropriate form to show your results.</w:t>
      </w:r>
      <w:r w:rsidR="00B80AA4">
        <w:rPr>
          <w:b/>
        </w:rPr>
        <w:t xml:space="preserve"> </w:t>
      </w:r>
      <w:r>
        <w:t xml:space="preserve">A kite diagram </w:t>
      </w:r>
      <w:r w:rsidR="00615365">
        <w:t xml:space="preserve">such as the example below </w:t>
      </w:r>
      <w:r>
        <w:t>is often used to show species density.</w:t>
      </w:r>
      <w:r w:rsidR="00B80AA4">
        <w:rPr>
          <w:b/>
        </w:rPr>
        <w:t xml:space="preserve"> </w:t>
      </w:r>
      <w:r>
        <w:t>The species being studied are shown on the</w:t>
      </w:r>
      <w:r w:rsidR="00203C7E">
        <w:t xml:space="preserve"> vertical axis and </w:t>
      </w:r>
      <w:proofErr w:type="gramStart"/>
      <w:r w:rsidR="00203C7E">
        <w:t>the transect</w:t>
      </w:r>
      <w:proofErr w:type="gramEnd"/>
      <w:r w:rsidR="00203C7E">
        <w:t xml:space="preserve"> represented by a horizontal line.</w:t>
      </w:r>
      <w:r w:rsidR="00B80AA4">
        <w:rPr>
          <w:b/>
        </w:rPr>
        <w:t xml:space="preserve"> </w:t>
      </w:r>
      <w:r w:rsidR="00203C7E">
        <w:t xml:space="preserve">At each metre along the transect line the number of organisms is shown by dividing the number by 2 and plotting this result both above and below the </w:t>
      </w:r>
      <w:r w:rsidR="00203C7E" w:rsidRPr="00B80AA4">
        <w:t>horizontal</w:t>
      </w:r>
      <w:r w:rsidR="00203C7E">
        <w:t xml:space="preserve"> line.</w:t>
      </w:r>
      <w:r w:rsidR="00B80AA4">
        <w:rPr>
          <w:b/>
        </w:rPr>
        <w:t xml:space="preserve"> </w:t>
      </w:r>
      <w:r w:rsidR="00203C7E">
        <w:t xml:space="preserve">The </w:t>
      </w:r>
      <w:r w:rsidR="00615365">
        <w:t>points are then joined as shown</w:t>
      </w:r>
      <w:r w:rsidR="00E21314">
        <w:t xml:space="preserve"> </w:t>
      </w:r>
      <w:r w:rsidR="00203C7E">
        <w:t xml:space="preserve">and the diagram gives a snapshot picture of species distribution along </w:t>
      </w:r>
      <w:proofErr w:type="gramStart"/>
      <w:r w:rsidR="00203C7E">
        <w:t>the transect</w:t>
      </w:r>
      <w:proofErr w:type="gramEnd"/>
      <w:r w:rsidR="00203C7E">
        <w:t>.</w:t>
      </w:r>
    </w:p>
    <w:p w14:paraId="688F07F5" w14:textId="17D72CD9" w:rsidR="007F18DF" w:rsidRPr="00A96F3A" w:rsidRDefault="00A96F3A" w:rsidP="00A96F3A">
      <w:pPr>
        <w:ind w:left="426" w:hanging="426"/>
        <w:jc w:val="center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41558C73" wp14:editId="527B05CE">
            <wp:extent cx="3584448" cy="2487168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C_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448" cy="2487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9FCCE" w14:textId="77777777" w:rsidR="00070B74" w:rsidRPr="00295E4C" w:rsidRDefault="00070B74" w:rsidP="00295E4C"/>
    <w:sectPr w:rsidR="00070B74" w:rsidRPr="00295E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7F5C3" w14:textId="77777777" w:rsidR="00673341" w:rsidRDefault="00673341">
      <w:r>
        <w:separator/>
      </w:r>
    </w:p>
  </w:endnote>
  <w:endnote w:type="continuationSeparator" w:id="0">
    <w:p w14:paraId="504222F5" w14:textId="77777777" w:rsidR="00673341" w:rsidRDefault="0067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61B1B" w14:textId="77777777" w:rsidR="00B77485" w:rsidRDefault="00B774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48E53" w14:textId="6884223C" w:rsidR="00CF1450" w:rsidRDefault="00B77485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324660">
      <w:t xml:space="preserve"> Cambridge University Press 2014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DDE6F" w14:textId="77777777" w:rsidR="00B77485" w:rsidRDefault="00B77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CD78" w14:textId="77777777" w:rsidR="00673341" w:rsidRDefault="00673341">
      <w:r>
        <w:separator/>
      </w:r>
    </w:p>
  </w:footnote>
  <w:footnote w:type="continuationSeparator" w:id="0">
    <w:p w14:paraId="1C679EC0" w14:textId="77777777" w:rsidR="00673341" w:rsidRDefault="00673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F6DE2" w14:textId="77777777" w:rsidR="00B77485" w:rsidRDefault="00B77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F02C8" w14:textId="77777777" w:rsidR="00CF1450" w:rsidRDefault="00376EB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29D87722" wp14:editId="705F1476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E4C">
      <w:t>Biology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C0A6D" w14:textId="77777777" w:rsidR="00B77485" w:rsidRDefault="00B774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5A63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8E2EE37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D88AD3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C633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38E4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1C7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2E4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D6A4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42D3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D644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D93BCE"/>
    <w:multiLevelType w:val="hybridMultilevel"/>
    <w:tmpl w:val="C4707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851DD"/>
    <w:multiLevelType w:val="hybridMultilevel"/>
    <w:tmpl w:val="7CF8D17A"/>
    <w:lvl w:ilvl="0" w:tplc="CF12A138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A3F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F6E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01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EA82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F4B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62C4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EB0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526E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5232A"/>
    <w:rsid w:val="00070B74"/>
    <w:rsid w:val="000A0C9A"/>
    <w:rsid w:val="000E0D73"/>
    <w:rsid w:val="00113667"/>
    <w:rsid w:val="0019329D"/>
    <w:rsid w:val="00203C7E"/>
    <w:rsid w:val="00295E4C"/>
    <w:rsid w:val="00324660"/>
    <w:rsid w:val="00376EB7"/>
    <w:rsid w:val="00382EB2"/>
    <w:rsid w:val="003A2822"/>
    <w:rsid w:val="00424947"/>
    <w:rsid w:val="0043332B"/>
    <w:rsid w:val="00492EA8"/>
    <w:rsid w:val="00580A43"/>
    <w:rsid w:val="00593726"/>
    <w:rsid w:val="005B0EA1"/>
    <w:rsid w:val="005B7CF6"/>
    <w:rsid w:val="00614A71"/>
    <w:rsid w:val="00615365"/>
    <w:rsid w:val="00626016"/>
    <w:rsid w:val="00663570"/>
    <w:rsid w:val="00670D11"/>
    <w:rsid w:val="00673341"/>
    <w:rsid w:val="007F18DF"/>
    <w:rsid w:val="00834A60"/>
    <w:rsid w:val="00853FFF"/>
    <w:rsid w:val="008D5B74"/>
    <w:rsid w:val="0094301A"/>
    <w:rsid w:val="00985DAB"/>
    <w:rsid w:val="00995C23"/>
    <w:rsid w:val="009D496B"/>
    <w:rsid w:val="009F2AA1"/>
    <w:rsid w:val="00A40CDB"/>
    <w:rsid w:val="00A662C2"/>
    <w:rsid w:val="00A96F3A"/>
    <w:rsid w:val="00B77485"/>
    <w:rsid w:val="00B80AA4"/>
    <w:rsid w:val="00B977F1"/>
    <w:rsid w:val="00C30D59"/>
    <w:rsid w:val="00C3249D"/>
    <w:rsid w:val="00C354A9"/>
    <w:rsid w:val="00C3682A"/>
    <w:rsid w:val="00C815F8"/>
    <w:rsid w:val="00CC2500"/>
    <w:rsid w:val="00CF1450"/>
    <w:rsid w:val="00E21314"/>
    <w:rsid w:val="00E306B5"/>
    <w:rsid w:val="00E83B3A"/>
    <w:rsid w:val="00E950D1"/>
    <w:rsid w:val="00E97361"/>
    <w:rsid w:val="00F14C00"/>
    <w:rsid w:val="00F419E7"/>
    <w:rsid w:val="00FA43E0"/>
    <w:rsid w:val="00FC58F3"/>
    <w:rsid w:val="00FC7C24"/>
    <w:rsid w:val="00F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B6B5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834A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34A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834A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34A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FCD7-3A23-4A52-BF82-2C9CED6F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3</TotalTime>
  <Pages>2</Pages>
  <Words>720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4142</CharactersWithSpaces>
  <SharedDoc>false</SharedDoc>
  <HLinks>
    <vt:vector size="24" baseType="variant">
      <vt:variant>
        <vt:i4>1900626</vt:i4>
      </vt:variant>
      <vt:variant>
        <vt:i4>6</vt:i4>
      </vt:variant>
      <vt:variant>
        <vt:i4>0</vt:i4>
      </vt:variant>
      <vt:variant>
        <vt:i4>5</vt:i4>
      </vt:variant>
      <vt:variant>
        <vt:lpwstr>http://www.google.co.uk/url?sa=i&amp;rct=j&amp;q=&amp;esrc=s&amp;frm=1&amp;source=images&amp;cd=&amp;cad=rja&amp;docid=n5CyvIafaj_AjM&amp;tbnid=j7ExMoBqvUKCqM:&amp;ved=0CAUQjRw&amp;url=http%3A%2F%2Fwww.bbc.co.uk%2Fschools%2Fgcsebitesize%2Fscience%2Fadd_ocr_gateway%2Fgreen_world%2Fecologyrev5.shtml&amp;ei=ftFXUqvPHOmg0QXCg4CwBg&amp;bvm=bv.53899372,d.d2k&amp;psig=AFQjCNFds7ci-hrBOGIzn-Df7FP-aGi4sQ&amp;ust=1381573092083203</vt:lpwstr>
      </vt:variant>
      <vt:variant>
        <vt:lpwstr/>
      </vt:variant>
      <vt:variant>
        <vt:i4>7929906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uk/url?sa=i&amp;source=images&amp;cd=&amp;cad=rja&amp;docid=me8WtkQXoexroM&amp;tbnid=gx7Ttd2zrPAg6M:&amp;ved=&amp;url=http%3A%2F%2Fteacheratsea.wordpress.com%2F2013%2F07%2F31%2Fjulia-harvey-determining-population-sizea-day-in-my-life-cruising-july-27-2013%2F&amp;ei=FtBXUrn_A6XV0QXIn4DABA&amp;psig=AFQjCNFFAdMYH7JKMRoQ5Zz534uwSxz2dA&amp;ust=1381573014110624</vt:lpwstr>
      </vt:variant>
      <vt:variant>
        <vt:lpwstr/>
      </vt:variant>
      <vt:variant>
        <vt:i4>7929906</vt:i4>
      </vt:variant>
      <vt:variant>
        <vt:i4>6117</vt:i4>
      </vt:variant>
      <vt:variant>
        <vt:i4>1025</vt:i4>
      </vt:variant>
      <vt:variant>
        <vt:i4>4</vt:i4>
      </vt:variant>
      <vt:variant>
        <vt:lpwstr>http://www.google.co.uk/url?sa=i&amp;source=images&amp;cd=&amp;cad=rja&amp;docid=me8WtkQXoexroM&amp;tbnid=gx7Ttd2zrPAg6M:&amp;ved=&amp;url=http%3A%2F%2Fteacheratsea.wordpress.com%2F2013%2F07%2F31%2Fjulia-harvey-determining-population-sizea-day-in-my-life-cruising-july-27-2013%2F&amp;ei=FtBXUrn_A6XV0QXIn4DABA&amp;psig=AFQjCNFFAdMYH7JKMRoQ5Zz534uwSxz2dA&amp;ust=1381573014110624</vt:lpwstr>
      </vt:variant>
      <vt:variant>
        <vt:lpwstr/>
      </vt:variant>
      <vt:variant>
        <vt:i4>1900626</vt:i4>
      </vt:variant>
      <vt:variant>
        <vt:i4>7147</vt:i4>
      </vt:variant>
      <vt:variant>
        <vt:i4>1026</vt:i4>
      </vt:variant>
      <vt:variant>
        <vt:i4>4</vt:i4>
      </vt:variant>
      <vt:variant>
        <vt:lpwstr>http://www.google.co.uk/url?sa=i&amp;rct=j&amp;q=&amp;esrc=s&amp;frm=1&amp;source=images&amp;cd=&amp;cad=rja&amp;docid=n5CyvIafaj_AjM&amp;tbnid=j7ExMoBqvUKCqM:&amp;ved=0CAUQjRw&amp;url=http%3A%2F%2Fwww.bbc.co.uk%2Fschools%2Fgcsebitesize%2Fscience%2Fadd_ocr_gateway%2Fgreen_world%2Fecologyrev5.shtml&amp;ei=ftFXUqvPHOmg0QXCg4CwBg&amp;bvm=bv.53899372,d.d2k&amp;psig=AFQjCNFds7ci-hrBOGIzn-Df7FP-aGi4sQ&amp;ust=1381573092083203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2014-05-01T14:44:00Z</cp:lastPrinted>
  <dcterms:created xsi:type="dcterms:W3CDTF">2014-04-18T18:22:00Z</dcterms:created>
  <dcterms:modified xsi:type="dcterms:W3CDTF">2014-05-21T14:08:00Z</dcterms:modified>
</cp:coreProperties>
</file>