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308D96B0" w:rsidR="001C34C5" w:rsidRPr="00D870F7" w:rsidRDefault="00EA6949" w:rsidP="001C34C5">
      <w:pPr>
        <w:pStyle w:val="MTMainTitle"/>
        <w:rPr>
          <w:lang w:val="en-GB"/>
        </w:rPr>
      </w:pPr>
      <w:r w:rsidRPr="00D870F7">
        <w:rPr>
          <w:lang w:val="en-GB"/>
        </w:rPr>
        <w:t xml:space="preserve">Suggested order of teaching </w:t>
      </w:r>
      <w:r w:rsidR="00C3226C" w:rsidRPr="00D870F7">
        <w:rPr>
          <w:rFonts w:cs="Arial"/>
          <w:lang w:val="en-GB"/>
        </w:rPr>
        <w:t>–</w:t>
      </w:r>
      <w:r w:rsidR="00C3226C" w:rsidRPr="00D870F7">
        <w:rPr>
          <w:lang w:val="en-GB"/>
        </w:rPr>
        <w:t xml:space="preserve"> </w:t>
      </w:r>
      <w:r w:rsidR="00D870F7" w:rsidRPr="00D870F7">
        <w:rPr>
          <w:lang w:val="en-GB"/>
        </w:rPr>
        <w:t>H</w:t>
      </w:r>
      <w:r w:rsidRPr="00D870F7">
        <w:rPr>
          <w:lang w:val="en-GB"/>
        </w:rPr>
        <w:t>L</w:t>
      </w:r>
    </w:p>
    <w:p w14:paraId="7F57A628" w14:textId="02A7799E" w:rsidR="00EA6949" w:rsidRDefault="00D81C4C" w:rsidP="00D81C4C">
      <w:pPr>
        <w:pStyle w:val="BTBodyText"/>
        <w:rPr>
          <w:lang w:val="en-GB"/>
        </w:rPr>
      </w:pPr>
      <w:r w:rsidRPr="00D870F7">
        <w:rPr>
          <w:lang w:val="en-GB"/>
        </w:rPr>
        <w:t>This is a planning document that is meant to be amended. The dates are not fixed and should be adapted to fit the calendar provided by your school.</w:t>
      </w:r>
    </w:p>
    <w:p w14:paraId="6DF15D84" w14:textId="6A6D8B85" w:rsidR="00957A9F" w:rsidRPr="00D870F7" w:rsidRDefault="00957A9F" w:rsidP="00D81C4C">
      <w:pPr>
        <w:pStyle w:val="BTBodyText"/>
        <w:rPr>
          <w:lang w:val="en-GB"/>
        </w:rPr>
      </w:pPr>
      <w:r>
        <w:rPr>
          <w:lang w:val="en-GB"/>
        </w:rPr>
        <w:t xml:space="preserve">Chapters marked Core and SL are included in the </w:t>
      </w:r>
      <w:r w:rsidRPr="00957A9F">
        <w:rPr>
          <w:lang w:val="en-GB"/>
        </w:rPr>
        <w:t>Mathematics for the IB Diploma: Analysis and approaches</w:t>
      </w:r>
      <w:r>
        <w:rPr>
          <w:lang w:val="en-GB"/>
        </w:rPr>
        <w:t xml:space="preserve"> SL Student Book, and chapters marked HL are included in the </w:t>
      </w:r>
      <w:r w:rsidRPr="00957A9F">
        <w:rPr>
          <w:lang w:val="en-GB"/>
        </w:rPr>
        <w:t>Mathematics for the IB Diploma: Analysis and approaches</w:t>
      </w:r>
      <w:r>
        <w:rPr>
          <w:lang w:val="en-GB"/>
        </w:rPr>
        <w:t xml:space="preserve"> HL Student Book.</w:t>
      </w:r>
      <w:bookmarkStart w:id="0" w:name="_GoBack"/>
      <w:bookmarkEnd w:id="0"/>
    </w:p>
    <w:p w14:paraId="4C490755" w14:textId="77777777" w:rsidR="00EA6949" w:rsidRPr="00D870F7" w:rsidRDefault="00EA6949" w:rsidP="00EA6949">
      <w:pPr>
        <w:pStyle w:val="AHead"/>
        <w:rPr>
          <w:lang w:val="en-GB"/>
        </w:rPr>
      </w:pPr>
      <w:r w:rsidRPr="00D870F7">
        <w:rPr>
          <w:lang w:val="en-GB"/>
        </w:rPr>
        <w:t>Year 1</w:t>
      </w:r>
    </w:p>
    <w:p w14:paraId="28AB1AE7" w14:textId="77777777" w:rsidR="00EA6949" w:rsidRPr="00D870F7" w:rsidRDefault="00EA6949" w:rsidP="00EA6949">
      <w:pPr>
        <w:rPr>
          <w:b/>
        </w:rPr>
      </w:pPr>
    </w:p>
    <w:tbl>
      <w:tblPr>
        <w:tblStyle w:val="TableGrid"/>
        <w:tblpPr w:leftFromText="180" w:rightFromText="180" w:vertAnchor="text" w:tblpY="1"/>
        <w:tblW w:w="8642" w:type="dxa"/>
        <w:tblLayout w:type="fixed"/>
        <w:tblLook w:val="0400" w:firstRow="0" w:lastRow="0" w:firstColumn="0" w:lastColumn="0" w:noHBand="0" w:noVBand="1"/>
      </w:tblPr>
      <w:tblGrid>
        <w:gridCol w:w="562"/>
        <w:gridCol w:w="692"/>
        <w:gridCol w:w="3277"/>
        <w:gridCol w:w="1701"/>
        <w:gridCol w:w="2410"/>
      </w:tblGrid>
      <w:tr w:rsidR="00D870F7" w:rsidRPr="00D870F7" w14:paraId="14268529" w14:textId="77777777" w:rsidTr="00D81C4C">
        <w:trPr>
          <w:trHeight w:val="57"/>
        </w:trPr>
        <w:tc>
          <w:tcPr>
            <w:tcW w:w="562" w:type="dxa"/>
          </w:tcPr>
          <w:p w14:paraId="4733CD49" w14:textId="63AEE2D2" w:rsidR="00D870F7" w:rsidRPr="00D870F7" w:rsidRDefault="00D870F7" w:rsidP="00D870F7">
            <w:pPr>
              <w:pStyle w:val="BTBodyText"/>
              <w:jc w:val="center"/>
              <w:rPr>
                <w:b/>
                <w:bCs/>
                <w:lang w:val="en-GB"/>
              </w:rPr>
            </w:pPr>
            <w:proofErr w:type="spellStart"/>
            <w:r w:rsidRPr="00D870F7">
              <w:rPr>
                <w:b/>
                <w:bCs/>
                <w:lang w:val="en-GB"/>
              </w:rPr>
              <w:t>Wk</w:t>
            </w:r>
            <w:proofErr w:type="spellEnd"/>
          </w:p>
        </w:tc>
        <w:tc>
          <w:tcPr>
            <w:tcW w:w="692" w:type="dxa"/>
          </w:tcPr>
          <w:p w14:paraId="29573A4B" w14:textId="10B43ACE" w:rsidR="00D870F7" w:rsidRPr="00D870F7" w:rsidRDefault="00D870F7" w:rsidP="00D870F7">
            <w:pPr>
              <w:pStyle w:val="BTBodyText"/>
              <w:jc w:val="center"/>
              <w:rPr>
                <w:b/>
                <w:bCs/>
                <w:lang w:val="en-GB"/>
              </w:rPr>
            </w:pPr>
            <w:r w:rsidRPr="00D870F7">
              <w:rPr>
                <w:b/>
                <w:bCs/>
                <w:lang w:val="en-GB"/>
              </w:rPr>
              <w:t>Unit</w:t>
            </w:r>
          </w:p>
        </w:tc>
        <w:tc>
          <w:tcPr>
            <w:tcW w:w="3277" w:type="dxa"/>
          </w:tcPr>
          <w:p w14:paraId="126421BF" w14:textId="66116A08" w:rsidR="00D870F7" w:rsidRPr="00D870F7" w:rsidRDefault="00D870F7" w:rsidP="00D870F7">
            <w:pPr>
              <w:pStyle w:val="BTBodyText"/>
              <w:rPr>
                <w:b/>
                <w:bCs/>
                <w:lang w:val="en-GB"/>
              </w:rPr>
            </w:pPr>
            <w:r w:rsidRPr="00D870F7">
              <w:rPr>
                <w:b/>
                <w:bCs/>
                <w:lang w:val="en-GB"/>
              </w:rPr>
              <w:t>Topics</w:t>
            </w:r>
          </w:p>
        </w:tc>
        <w:tc>
          <w:tcPr>
            <w:tcW w:w="1701" w:type="dxa"/>
          </w:tcPr>
          <w:p w14:paraId="266F4F57" w14:textId="540E8F37" w:rsidR="00D870F7" w:rsidRPr="00D870F7" w:rsidRDefault="00957A9F" w:rsidP="00D870F7">
            <w:pPr>
              <w:pStyle w:val="BTBodyText"/>
              <w:jc w:val="center"/>
              <w:rPr>
                <w:b/>
                <w:bCs/>
                <w:lang w:val="en-GB"/>
              </w:rPr>
            </w:pPr>
            <w:r w:rsidRPr="00EA6949">
              <w:rPr>
                <w:b/>
                <w:bCs/>
                <w:lang w:val="en-GB"/>
              </w:rPr>
              <w:t>Student book</w:t>
            </w:r>
            <w:r>
              <w:rPr>
                <w:b/>
                <w:bCs/>
                <w:lang w:val="en-GB"/>
              </w:rPr>
              <w:t>s</w:t>
            </w:r>
            <w:r w:rsidRPr="00EA6949">
              <w:rPr>
                <w:b/>
                <w:bCs/>
                <w:lang w:val="en-GB"/>
              </w:rPr>
              <w:t xml:space="preserve"> chapter(s)</w:t>
            </w:r>
          </w:p>
        </w:tc>
        <w:tc>
          <w:tcPr>
            <w:tcW w:w="2410" w:type="dxa"/>
          </w:tcPr>
          <w:p w14:paraId="174383DD" w14:textId="0402E006" w:rsidR="00D870F7" w:rsidRPr="00D870F7" w:rsidRDefault="00957A9F" w:rsidP="00D870F7">
            <w:pPr>
              <w:pStyle w:val="BTBodyText"/>
              <w:rPr>
                <w:b/>
                <w:bCs/>
                <w:lang w:val="en-GB"/>
              </w:rPr>
            </w:pPr>
            <w:r w:rsidRPr="00EA6949">
              <w:rPr>
                <w:b/>
                <w:bCs/>
                <w:lang w:val="en-GB"/>
              </w:rPr>
              <w:t>T&amp;L resource(s)</w:t>
            </w:r>
          </w:p>
        </w:tc>
      </w:tr>
      <w:tr w:rsidR="00D870F7" w:rsidRPr="00D870F7" w14:paraId="61B92DD3" w14:textId="77777777" w:rsidTr="00D81C4C">
        <w:trPr>
          <w:trHeight w:val="57"/>
        </w:trPr>
        <w:tc>
          <w:tcPr>
            <w:tcW w:w="562" w:type="dxa"/>
          </w:tcPr>
          <w:p w14:paraId="24CF4180" w14:textId="040A9F3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692" w:type="dxa"/>
          </w:tcPr>
          <w:p w14:paraId="3E10898B" w14:textId="117317A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1B795C42" w14:textId="1126AA03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Standard Form</w:t>
            </w:r>
          </w:p>
        </w:tc>
        <w:tc>
          <w:tcPr>
            <w:tcW w:w="1701" w:type="dxa"/>
          </w:tcPr>
          <w:p w14:paraId="19D523C0" w14:textId="3ECC0D6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 (Core)</w:t>
            </w:r>
          </w:p>
        </w:tc>
        <w:tc>
          <w:tcPr>
            <w:tcW w:w="2410" w:type="dxa"/>
          </w:tcPr>
          <w:p w14:paraId="20C93313" w14:textId="68C45B7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Large numbers Task</w:t>
            </w:r>
          </w:p>
        </w:tc>
      </w:tr>
      <w:tr w:rsidR="00D870F7" w:rsidRPr="00D870F7" w14:paraId="2BA6B33E" w14:textId="77777777" w:rsidTr="00D81C4C">
        <w:trPr>
          <w:trHeight w:val="57"/>
        </w:trPr>
        <w:tc>
          <w:tcPr>
            <w:tcW w:w="562" w:type="dxa"/>
          </w:tcPr>
          <w:p w14:paraId="181FF443" w14:textId="218C6A1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692" w:type="dxa"/>
          </w:tcPr>
          <w:p w14:paraId="1CEA6471" w14:textId="669A522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671BFC12" w14:textId="545E30B8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Arithmetic S&amp;S, Geometric S&amp;S, </w:t>
            </w:r>
            <w:r>
              <w:rPr>
                <w:lang w:val="en-GB"/>
              </w:rPr>
              <w:t>A</w:t>
            </w:r>
            <w:r w:rsidRPr="00D870F7">
              <w:rPr>
                <w:lang w:val="en-GB"/>
              </w:rPr>
              <w:t>pplications</w:t>
            </w:r>
          </w:p>
        </w:tc>
        <w:tc>
          <w:tcPr>
            <w:tcW w:w="1701" w:type="dxa"/>
          </w:tcPr>
          <w:p w14:paraId="37A22125" w14:textId="74CFFFC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 (Core), 13 (SL)</w:t>
            </w:r>
          </w:p>
        </w:tc>
        <w:tc>
          <w:tcPr>
            <w:tcW w:w="2410" w:type="dxa"/>
          </w:tcPr>
          <w:p w14:paraId="61DE63C7" w14:textId="00189FF2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Fibonacci PP, TED talk</w:t>
            </w:r>
          </w:p>
        </w:tc>
      </w:tr>
      <w:tr w:rsidR="00D870F7" w:rsidRPr="00D870F7" w14:paraId="0ABBF7C7" w14:textId="77777777" w:rsidTr="00D81C4C">
        <w:trPr>
          <w:trHeight w:val="57"/>
        </w:trPr>
        <w:tc>
          <w:tcPr>
            <w:tcW w:w="562" w:type="dxa"/>
          </w:tcPr>
          <w:p w14:paraId="35372538" w14:textId="209B134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692" w:type="dxa"/>
          </w:tcPr>
          <w:p w14:paraId="1F9BAB10" w14:textId="298779C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31FE56DC" w14:textId="5CACE74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Exponents &amp; Logs, Absolute value</w:t>
            </w:r>
          </w:p>
        </w:tc>
        <w:tc>
          <w:tcPr>
            <w:tcW w:w="1701" w:type="dxa"/>
          </w:tcPr>
          <w:p w14:paraId="05570BCB" w14:textId="4FD08F3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 (Core), 12 (SL)</w:t>
            </w:r>
          </w:p>
        </w:tc>
        <w:tc>
          <w:tcPr>
            <w:tcW w:w="2410" w:type="dxa"/>
          </w:tcPr>
          <w:p w14:paraId="776C245D" w14:textId="0F141112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Absolute value Task</w:t>
            </w:r>
          </w:p>
        </w:tc>
      </w:tr>
      <w:tr w:rsidR="00D870F7" w:rsidRPr="00D870F7" w14:paraId="4BA7A2C7" w14:textId="77777777" w:rsidTr="00D81C4C">
        <w:trPr>
          <w:trHeight w:val="57"/>
        </w:trPr>
        <w:tc>
          <w:tcPr>
            <w:tcW w:w="562" w:type="dxa"/>
          </w:tcPr>
          <w:p w14:paraId="681D47A9" w14:textId="1222CF1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692" w:type="dxa"/>
          </w:tcPr>
          <w:p w14:paraId="46530B57" w14:textId="2A7B21A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7AE6E67D" w14:textId="5446D35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Binomial theorem</w:t>
            </w:r>
          </w:p>
        </w:tc>
        <w:tc>
          <w:tcPr>
            <w:tcW w:w="1701" w:type="dxa"/>
          </w:tcPr>
          <w:p w14:paraId="07253A1B" w14:textId="413D86E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13 (SL)</w:t>
            </w:r>
          </w:p>
        </w:tc>
        <w:tc>
          <w:tcPr>
            <w:tcW w:w="2410" w:type="dxa"/>
          </w:tcPr>
          <w:p w14:paraId="3A32D87A" w14:textId="706CDD2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Binomial expansions Task</w:t>
            </w:r>
          </w:p>
        </w:tc>
      </w:tr>
      <w:tr w:rsidR="00D870F7" w:rsidRPr="00D870F7" w14:paraId="4A11B816" w14:textId="77777777" w:rsidTr="00D81C4C">
        <w:trPr>
          <w:trHeight w:val="57"/>
        </w:trPr>
        <w:tc>
          <w:tcPr>
            <w:tcW w:w="562" w:type="dxa"/>
          </w:tcPr>
          <w:p w14:paraId="791C79B1" w14:textId="3D9E9C3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692" w:type="dxa"/>
          </w:tcPr>
          <w:p w14:paraId="54756D7E" w14:textId="7458656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37F64DB8" w14:textId="3008DA0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Partial fractions</w:t>
            </w:r>
          </w:p>
        </w:tc>
        <w:tc>
          <w:tcPr>
            <w:tcW w:w="1701" w:type="dxa"/>
          </w:tcPr>
          <w:p w14:paraId="7F10689A" w14:textId="78FFD52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 (HL)</w:t>
            </w:r>
          </w:p>
        </w:tc>
        <w:tc>
          <w:tcPr>
            <w:tcW w:w="2410" w:type="dxa"/>
          </w:tcPr>
          <w:p w14:paraId="3389D734" w14:textId="09A0B2F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693921C0" w14:textId="77777777" w:rsidTr="00D81C4C">
        <w:trPr>
          <w:trHeight w:val="57"/>
        </w:trPr>
        <w:tc>
          <w:tcPr>
            <w:tcW w:w="562" w:type="dxa"/>
          </w:tcPr>
          <w:p w14:paraId="24D007CC" w14:textId="4C378B7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</w:t>
            </w:r>
          </w:p>
        </w:tc>
        <w:tc>
          <w:tcPr>
            <w:tcW w:w="692" w:type="dxa"/>
          </w:tcPr>
          <w:p w14:paraId="5BC7F4D9" w14:textId="2E906A7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21091D93" w14:textId="5E85805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Systems of equations</w:t>
            </w:r>
          </w:p>
        </w:tc>
        <w:tc>
          <w:tcPr>
            <w:tcW w:w="1701" w:type="dxa"/>
          </w:tcPr>
          <w:p w14:paraId="75C043BA" w14:textId="07EC4CC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2(HL)</w:t>
            </w:r>
          </w:p>
        </w:tc>
        <w:tc>
          <w:tcPr>
            <w:tcW w:w="2410" w:type="dxa"/>
          </w:tcPr>
          <w:p w14:paraId="6BF320A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520C451" w14:textId="77777777" w:rsidTr="00D81C4C">
        <w:trPr>
          <w:trHeight w:val="57"/>
        </w:trPr>
        <w:tc>
          <w:tcPr>
            <w:tcW w:w="562" w:type="dxa"/>
          </w:tcPr>
          <w:p w14:paraId="4FD0B6AA" w14:textId="40A70F4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</w:t>
            </w:r>
          </w:p>
        </w:tc>
        <w:tc>
          <w:tcPr>
            <w:tcW w:w="692" w:type="dxa"/>
          </w:tcPr>
          <w:p w14:paraId="14FC7186" w14:textId="1DF105A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339BEC62" w14:textId="3C7FE94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Complex numbers, Polar form</w:t>
            </w:r>
          </w:p>
        </w:tc>
        <w:tc>
          <w:tcPr>
            <w:tcW w:w="1701" w:type="dxa"/>
          </w:tcPr>
          <w:p w14:paraId="7FC8491C" w14:textId="1C81DC6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 (HL)</w:t>
            </w:r>
          </w:p>
        </w:tc>
        <w:tc>
          <w:tcPr>
            <w:tcW w:w="2410" w:type="dxa"/>
          </w:tcPr>
          <w:p w14:paraId="41A9AB63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107D4F1" w14:textId="77777777" w:rsidTr="00D81C4C">
        <w:trPr>
          <w:trHeight w:val="57"/>
        </w:trPr>
        <w:tc>
          <w:tcPr>
            <w:tcW w:w="562" w:type="dxa"/>
          </w:tcPr>
          <w:p w14:paraId="7518189C" w14:textId="7836A13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</w:t>
            </w:r>
          </w:p>
        </w:tc>
        <w:tc>
          <w:tcPr>
            <w:tcW w:w="692" w:type="dxa"/>
          </w:tcPr>
          <w:p w14:paraId="387519ED" w14:textId="62D4C20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3277" w:type="dxa"/>
          </w:tcPr>
          <w:p w14:paraId="7F70594F" w14:textId="6F3B201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De </w:t>
            </w:r>
            <w:proofErr w:type="spellStart"/>
            <w:r w:rsidRPr="00D870F7">
              <w:rPr>
                <w:lang w:val="en-GB"/>
              </w:rPr>
              <w:t>Moivre’s</w:t>
            </w:r>
            <w:proofErr w:type="spellEnd"/>
            <w:r w:rsidRPr="00D870F7">
              <w:rPr>
                <w:lang w:val="en-GB"/>
              </w:rPr>
              <w:t xml:space="preserve"> theorem, proof by induction</w:t>
            </w:r>
          </w:p>
        </w:tc>
        <w:tc>
          <w:tcPr>
            <w:tcW w:w="1701" w:type="dxa"/>
          </w:tcPr>
          <w:p w14:paraId="141F1F17" w14:textId="3C3393C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 (HL)</w:t>
            </w:r>
          </w:p>
        </w:tc>
        <w:tc>
          <w:tcPr>
            <w:tcW w:w="2410" w:type="dxa"/>
          </w:tcPr>
          <w:p w14:paraId="08F884B5" w14:textId="21B94E8D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Proof by induction PP</w:t>
            </w:r>
          </w:p>
        </w:tc>
      </w:tr>
      <w:tr w:rsidR="00D870F7" w:rsidRPr="00D870F7" w14:paraId="58F1C946" w14:textId="77777777" w:rsidTr="00D81C4C">
        <w:trPr>
          <w:trHeight w:val="57"/>
        </w:trPr>
        <w:tc>
          <w:tcPr>
            <w:tcW w:w="562" w:type="dxa"/>
          </w:tcPr>
          <w:p w14:paraId="6480FC70" w14:textId="7BC0AFD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</w:t>
            </w:r>
          </w:p>
        </w:tc>
        <w:tc>
          <w:tcPr>
            <w:tcW w:w="692" w:type="dxa"/>
          </w:tcPr>
          <w:p w14:paraId="43613B31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04288CDD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701" w:type="dxa"/>
          </w:tcPr>
          <w:p w14:paraId="22B0A765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6E128E80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0B7473F" w14:textId="77777777" w:rsidTr="00D81C4C">
        <w:trPr>
          <w:trHeight w:val="57"/>
        </w:trPr>
        <w:tc>
          <w:tcPr>
            <w:tcW w:w="562" w:type="dxa"/>
          </w:tcPr>
          <w:p w14:paraId="4EC3572C" w14:textId="4C9ABF2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</w:t>
            </w:r>
          </w:p>
        </w:tc>
        <w:tc>
          <w:tcPr>
            <w:tcW w:w="692" w:type="dxa"/>
          </w:tcPr>
          <w:p w14:paraId="36F41D89" w14:textId="10A92AF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4E1DCF7C" w14:textId="0ECB29D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Straight line geometry</w:t>
            </w:r>
          </w:p>
        </w:tc>
        <w:tc>
          <w:tcPr>
            <w:tcW w:w="1701" w:type="dxa"/>
          </w:tcPr>
          <w:p w14:paraId="68ADA328" w14:textId="7208DFC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3, 4 (Core)</w:t>
            </w:r>
          </w:p>
        </w:tc>
        <w:tc>
          <w:tcPr>
            <w:tcW w:w="2410" w:type="dxa"/>
          </w:tcPr>
          <w:p w14:paraId="685930F0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6EB5EC0" w14:textId="77777777" w:rsidTr="00D81C4C">
        <w:trPr>
          <w:trHeight w:val="57"/>
        </w:trPr>
        <w:tc>
          <w:tcPr>
            <w:tcW w:w="562" w:type="dxa"/>
          </w:tcPr>
          <w:p w14:paraId="5235107B" w14:textId="70CFACB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11</w:t>
            </w:r>
          </w:p>
        </w:tc>
        <w:tc>
          <w:tcPr>
            <w:tcW w:w="692" w:type="dxa"/>
          </w:tcPr>
          <w:p w14:paraId="58C61B4B" w14:textId="096DC59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4311F991" w14:textId="1224E18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Function notation, Graphs of functions (Tech)</w:t>
            </w:r>
          </w:p>
        </w:tc>
        <w:tc>
          <w:tcPr>
            <w:tcW w:w="1701" w:type="dxa"/>
          </w:tcPr>
          <w:p w14:paraId="23A00A0B" w14:textId="20C8640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3, 4 (Core)</w:t>
            </w:r>
          </w:p>
        </w:tc>
        <w:tc>
          <w:tcPr>
            <w:tcW w:w="2410" w:type="dxa"/>
          </w:tcPr>
          <w:p w14:paraId="4DADFDB8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53266906" w14:textId="77777777" w:rsidTr="00D81C4C">
        <w:trPr>
          <w:trHeight w:val="57"/>
        </w:trPr>
        <w:tc>
          <w:tcPr>
            <w:tcW w:w="562" w:type="dxa"/>
          </w:tcPr>
          <w:p w14:paraId="2E9EBC99" w14:textId="5674892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12</w:t>
            </w:r>
          </w:p>
        </w:tc>
        <w:tc>
          <w:tcPr>
            <w:tcW w:w="692" w:type="dxa"/>
          </w:tcPr>
          <w:p w14:paraId="1AB6130D" w14:textId="5A69881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5605888D" w14:textId="1A7719D0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Composite, Inverse functions, odd/even</w:t>
            </w:r>
          </w:p>
        </w:tc>
        <w:tc>
          <w:tcPr>
            <w:tcW w:w="1701" w:type="dxa"/>
          </w:tcPr>
          <w:p w14:paraId="2D547738" w14:textId="5AF89F5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14 (SL)</w:t>
            </w:r>
          </w:p>
        </w:tc>
        <w:tc>
          <w:tcPr>
            <w:tcW w:w="2410" w:type="dxa"/>
          </w:tcPr>
          <w:p w14:paraId="1C6E6BB3" w14:textId="0F04DC2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Composite functions PP</w:t>
            </w:r>
          </w:p>
        </w:tc>
      </w:tr>
      <w:tr w:rsidR="00D870F7" w:rsidRPr="00D870F7" w14:paraId="0C2672FF" w14:textId="77777777" w:rsidTr="00D81C4C">
        <w:trPr>
          <w:trHeight w:val="57"/>
        </w:trPr>
        <w:tc>
          <w:tcPr>
            <w:tcW w:w="562" w:type="dxa"/>
          </w:tcPr>
          <w:p w14:paraId="0397F176" w14:textId="278F959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13</w:t>
            </w:r>
          </w:p>
        </w:tc>
        <w:tc>
          <w:tcPr>
            <w:tcW w:w="692" w:type="dxa"/>
          </w:tcPr>
          <w:p w14:paraId="7716ED04" w14:textId="78C9977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458FB8A6" w14:textId="6CFC487E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Quadratics, Polynomial division</w:t>
            </w:r>
          </w:p>
        </w:tc>
        <w:tc>
          <w:tcPr>
            <w:tcW w:w="1701" w:type="dxa"/>
          </w:tcPr>
          <w:p w14:paraId="35AB9E6F" w14:textId="396FCFE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 (HL)</w:t>
            </w:r>
          </w:p>
        </w:tc>
        <w:tc>
          <w:tcPr>
            <w:tcW w:w="2410" w:type="dxa"/>
          </w:tcPr>
          <w:p w14:paraId="13E9D1E8" w14:textId="023FC1A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Functions </w:t>
            </w:r>
            <w:r w:rsidR="00951CBF">
              <w:rPr>
                <w:lang w:val="en-GB"/>
              </w:rPr>
              <w:t>t</w:t>
            </w:r>
            <w:r w:rsidRPr="00D870F7">
              <w:rPr>
                <w:lang w:val="en-GB"/>
              </w:rPr>
              <w:t>est</w:t>
            </w:r>
          </w:p>
        </w:tc>
      </w:tr>
      <w:tr w:rsidR="00D870F7" w:rsidRPr="00D870F7" w14:paraId="57A11C89" w14:textId="77777777" w:rsidTr="00D81C4C">
        <w:trPr>
          <w:trHeight w:val="57"/>
        </w:trPr>
        <w:tc>
          <w:tcPr>
            <w:tcW w:w="562" w:type="dxa"/>
          </w:tcPr>
          <w:p w14:paraId="3A165F94" w14:textId="184935F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14</w:t>
            </w:r>
          </w:p>
        </w:tc>
        <w:tc>
          <w:tcPr>
            <w:tcW w:w="692" w:type="dxa"/>
          </w:tcPr>
          <w:p w14:paraId="075D7A6D" w14:textId="23A2A49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282E49EB" w14:textId="341EC55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Rational functions, asymptotes</w:t>
            </w:r>
          </w:p>
        </w:tc>
        <w:tc>
          <w:tcPr>
            <w:tcW w:w="1701" w:type="dxa"/>
          </w:tcPr>
          <w:p w14:paraId="12D67731" w14:textId="0487776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 (HL)</w:t>
            </w:r>
          </w:p>
        </w:tc>
        <w:tc>
          <w:tcPr>
            <w:tcW w:w="2410" w:type="dxa"/>
          </w:tcPr>
          <w:p w14:paraId="48A75CD4" w14:textId="003F8A48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Oblique </w:t>
            </w:r>
            <w:r w:rsidR="00951CBF">
              <w:rPr>
                <w:lang w:val="en-GB"/>
              </w:rPr>
              <w:t>a</w:t>
            </w:r>
            <w:r w:rsidRPr="00D870F7">
              <w:rPr>
                <w:lang w:val="en-GB"/>
              </w:rPr>
              <w:t>symptotes PP</w:t>
            </w:r>
          </w:p>
        </w:tc>
      </w:tr>
      <w:tr w:rsidR="00D870F7" w:rsidRPr="00D870F7" w14:paraId="32472C16" w14:textId="77777777" w:rsidTr="00D81C4C">
        <w:trPr>
          <w:trHeight w:val="57"/>
        </w:trPr>
        <w:tc>
          <w:tcPr>
            <w:tcW w:w="562" w:type="dxa"/>
          </w:tcPr>
          <w:p w14:paraId="5AD0A6B5" w14:textId="5A13A89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15</w:t>
            </w:r>
          </w:p>
        </w:tc>
        <w:tc>
          <w:tcPr>
            <w:tcW w:w="692" w:type="dxa"/>
          </w:tcPr>
          <w:p w14:paraId="11986006" w14:textId="6B87B6D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1DA879BC" w14:textId="0826B13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Absolute value</w:t>
            </w:r>
          </w:p>
        </w:tc>
        <w:tc>
          <w:tcPr>
            <w:tcW w:w="1701" w:type="dxa"/>
          </w:tcPr>
          <w:p w14:paraId="6352D392" w14:textId="2E0ACF1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 (HL)</w:t>
            </w:r>
          </w:p>
        </w:tc>
        <w:tc>
          <w:tcPr>
            <w:tcW w:w="2410" w:type="dxa"/>
          </w:tcPr>
          <w:p w14:paraId="7B8B83A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7E1D4AD4" w14:textId="77777777" w:rsidTr="00D81C4C">
        <w:trPr>
          <w:trHeight w:val="57"/>
        </w:trPr>
        <w:tc>
          <w:tcPr>
            <w:tcW w:w="562" w:type="dxa"/>
          </w:tcPr>
          <w:p w14:paraId="6F73104C" w14:textId="76ACEA3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16</w:t>
            </w:r>
          </w:p>
        </w:tc>
        <w:tc>
          <w:tcPr>
            <w:tcW w:w="692" w:type="dxa"/>
          </w:tcPr>
          <w:p w14:paraId="2C451851" w14:textId="7A841B8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71C293B2" w14:textId="6E5D97D8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Logs and exponential graphs</w:t>
            </w:r>
          </w:p>
        </w:tc>
        <w:tc>
          <w:tcPr>
            <w:tcW w:w="1701" w:type="dxa"/>
          </w:tcPr>
          <w:p w14:paraId="50A8FD50" w14:textId="1F5B6F8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 (HL)</w:t>
            </w:r>
          </w:p>
        </w:tc>
        <w:tc>
          <w:tcPr>
            <w:tcW w:w="2410" w:type="dxa"/>
          </w:tcPr>
          <w:p w14:paraId="7E0AC465" w14:textId="11D1888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0030ECDC" w14:textId="77777777" w:rsidTr="00D81C4C">
        <w:trPr>
          <w:trHeight w:val="57"/>
        </w:trPr>
        <w:tc>
          <w:tcPr>
            <w:tcW w:w="562" w:type="dxa"/>
          </w:tcPr>
          <w:p w14:paraId="44CC95D6" w14:textId="7C68EB4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17</w:t>
            </w:r>
          </w:p>
        </w:tc>
        <w:tc>
          <w:tcPr>
            <w:tcW w:w="692" w:type="dxa"/>
          </w:tcPr>
          <w:p w14:paraId="779CFF17" w14:textId="433B2D4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3277" w:type="dxa"/>
          </w:tcPr>
          <w:p w14:paraId="5CF31914" w14:textId="23D5AAC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Transforming functions</w:t>
            </w:r>
          </w:p>
        </w:tc>
        <w:tc>
          <w:tcPr>
            <w:tcW w:w="1701" w:type="dxa"/>
          </w:tcPr>
          <w:p w14:paraId="7515FAB1" w14:textId="7B77BD9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 (HL)</w:t>
            </w:r>
          </w:p>
        </w:tc>
        <w:tc>
          <w:tcPr>
            <w:tcW w:w="2410" w:type="dxa"/>
          </w:tcPr>
          <w:p w14:paraId="673F3DC0" w14:textId="373F1B4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Transforming functions </w:t>
            </w:r>
            <w:r w:rsidR="00B510AC">
              <w:rPr>
                <w:lang w:val="en-GB"/>
              </w:rPr>
              <w:t>T</w:t>
            </w:r>
            <w:r w:rsidRPr="00D870F7">
              <w:rPr>
                <w:lang w:val="en-GB"/>
              </w:rPr>
              <w:t>ask</w:t>
            </w:r>
          </w:p>
        </w:tc>
      </w:tr>
      <w:tr w:rsidR="00D870F7" w:rsidRPr="00D870F7" w14:paraId="0DC810F6" w14:textId="77777777" w:rsidTr="00D81C4C">
        <w:trPr>
          <w:trHeight w:val="57"/>
        </w:trPr>
        <w:tc>
          <w:tcPr>
            <w:tcW w:w="562" w:type="dxa"/>
          </w:tcPr>
          <w:p w14:paraId="6FFB5BEE" w14:textId="3C47C2E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lastRenderedPageBreak/>
              <w:t>18</w:t>
            </w:r>
          </w:p>
        </w:tc>
        <w:tc>
          <w:tcPr>
            <w:tcW w:w="692" w:type="dxa"/>
          </w:tcPr>
          <w:p w14:paraId="1902B984" w14:textId="280CF01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1893CF27" w14:textId="136433FF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701" w:type="dxa"/>
          </w:tcPr>
          <w:p w14:paraId="797EC89B" w14:textId="062B7E9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0FE2E06B" w14:textId="4DA49FEE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D510576" w14:textId="77777777" w:rsidTr="00D81C4C">
        <w:trPr>
          <w:trHeight w:val="57"/>
        </w:trPr>
        <w:tc>
          <w:tcPr>
            <w:tcW w:w="562" w:type="dxa"/>
          </w:tcPr>
          <w:p w14:paraId="4F3F67A9" w14:textId="4DF47DA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19</w:t>
            </w:r>
          </w:p>
        </w:tc>
        <w:tc>
          <w:tcPr>
            <w:tcW w:w="692" w:type="dxa"/>
          </w:tcPr>
          <w:p w14:paraId="4E78A45F" w14:textId="3785C0C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0546B286" w14:textId="2142040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Area &amp; Volume</w:t>
            </w:r>
          </w:p>
        </w:tc>
        <w:tc>
          <w:tcPr>
            <w:tcW w:w="1701" w:type="dxa"/>
          </w:tcPr>
          <w:p w14:paraId="043B6246" w14:textId="7CA0BFE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 (Core)</w:t>
            </w:r>
          </w:p>
        </w:tc>
        <w:tc>
          <w:tcPr>
            <w:tcW w:w="2410" w:type="dxa"/>
          </w:tcPr>
          <w:p w14:paraId="7535D59E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631F4558" w14:textId="77777777" w:rsidTr="00D81C4C">
        <w:trPr>
          <w:trHeight w:val="57"/>
        </w:trPr>
        <w:tc>
          <w:tcPr>
            <w:tcW w:w="562" w:type="dxa"/>
          </w:tcPr>
          <w:p w14:paraId="184B4B79" w14:textId="6E33F34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20</w:t>
            </w:r>
          </w:p>
        </w:tc>
        <w:tc>
          <w:tcPr>
            <w:tcW w:w="692" w:type="dxa"/>
          </w:tcPr>
          <w:p w14:paraId="1B9B1F00" w14:textId="1525CBF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290105C3" w14:textId="7957911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Sine &amp; Cosine rules, Applications</w:t>
            </w:r>
          </w:p>
        </w:tc>
        <w:tc>
          <w:tcPr>
            <w:tcW w:w="1701" w:type="dxa"/>
          </w:tcPr>
          <w:p w14:paraId="2746DD9D" w14:textId="0ED807A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 (Core)</w:t>
            </w:r>
          </w:p>
        </w:tc>
        <w:tc>
          <w:tcPr>
            <w:tcW w:w="2410" w:type="dxa"/>
          </w:tcPr>
          <w:p w14:paraId="64B0865B" w14:textId="41D5BA68" w:rsidR="00D870F7" w:rsidRPr="00D870F7" w:rsidRDefault="00B510AC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>
              <w:rPr>
                <w:lang w:val="en-GB"/>
              </w:rPr>
              <w:t>Proofs of s</w:t>
            </w:r>
            <w:r w:rsidR="00D870F7" w:rsidRPr="00D870F7">
              <w:rPr>
                <w:lang w:val="en-GB"/>
              </w:rPr>
              <w:t xml:space="preserve">ine and </w:t>
            </w:r>
            <w:r>
              <w:rPr>
                <w:lang w:val="en-GB"/>
              </w:rPr>
              <w:t>c</w:t>
            </w:r>
            <w:r w:rsidR="00D870F7" w:rsidRPr="00D870F7">
              <w:rPr>
                <w:lang w:val="en-GB"/>
              </w:rPr>
              <w:t xml:space="preserve">osine </w:t>
            </w:r>
            <w:r>
              <w:rPr>
                <w:lang w:val="en-GB"/>
              </w:rPr>
              <w:t xml:space="preserve">rules </w:t>
            </w:r>
            <w:r w:rsidR="00D870F7" w:rsidRPr="00D870F7">
              <w:rPr>
                <w:lang w:val="en-GB"/>
              </w:rPr>
              <w:t>PP</w:t>
            </w:r>
          </w:p>
        </w:tc>
      </w:tr>
      <w:tr w:rsidR="00D870F7" w:rsidRPr="00D870F7" w14:paraId="75D40F3A" w14:textId="77777777" w:rsidTr="00D81C4C">
        <w:trPr>
          <w:trHeight w:val="57"/>
        </w:trPr>
        <w:tc>
          <w:tcPr>
            <w:tcW w:w="562" w:type="dxa"/>
          </w:tcPr>
          <w:p w14:paraId="41B43D93" w14:textId="6076E72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21</w:t>
            </w:r>
          </w:p>
        </w:tc>
        <w:tc>
          <w:tcPr>
            <w:tcW w:w="692" w:type="dxa"/>
          </w:tcPr>
          <w:p w14:paraId="3AAB0CDD" w14:textId="17F612B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4F1959AB" w14:textId="4FF7FD1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Unit circle, Arc, Area of sectors, Radians</w:t>
            </w:r>
          </w:p>
        </w:tc>
        <w:tc>
          <w:tcPr>
            <w:tcW w:w="1701" w:type="dxa"/>
          </w:tcPr>
          <w:p w14:paraId="1A91D7BB" w14:textId="71F698E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18 (SL)</w:t>
            </w:r>
          </w:p>
        </w:tc>
        <w:tc>
          <w:tcPr>
            <w:tcW w:w="2410" w:type="dxa"/>
          </w:tcPr>
          <w:p w14:paraId="680DD5E8" w14:textId="60E8801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Unit circle Task</w:t>
            </w:r>
          </w:p>
        </w:tc>
      </w:tr>
      <w:tr w:rsidR="00D870F7" w:rsidRPr="00D870F7" w14:paraId="10F95B01" w14:textId="77777777" w:rsidTr="00D81C4C">
        <w:trPr>
          <w:trHeight w:val="57"/>
        </w:trPr>
        <w:tc>
          <w:tcPr>
            <w:tcW w:w="562" w:type="dxa"/>
          </w:tcPr>
          <w:p w14:paraId="63591E20" w14:textId="0DCF050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22</w:t>
            </w:r>
          </w:p>
        </w:tc>
        <w:tc>
          <w:tcPr>
            <w:tcW w:w="692" w:type="dxa"/>
          </w:tcPr>
          <w:p w14:paraId="6CE5ADC7" w14:textId="553ABA9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4248AAAC" w14:textId="3FCCD3F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Trigonometric identities, inverse trig</w:t>
            </w:r>
          </w:p>
        </w:tc>
        <w:tc>
          <w:tcPr>
            <w:tcW w:w="1701" w:type="dxa"/>
          </w:tcPr>
          <w:p w14:paraId="78C85A3A" w14:textId="16A26E9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 (HL)</w:t>
            </w:r>
          </w:p>
        </w:tc>
        <w:tc>
          <w:tcPr>
            <w:tcW w:w="2410" w:type="dxa"/>
          </w:tcPr>
          <w:p w14:paraId="393A69CB" w14:textId="610D18E2" w:rsidR="00D870F7" w:rsidRPr="00D870F7" w:rsidRDefault="00B510AC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Do you speak </w:t>
            </w:r>
            <w:r w:rsidR="00D870F7" w:rsidRPr="00D870F7">
              <w:rPr>
                <w:lang w:val="en-GB"/>
              </w:rPr>
              <w:t>Babylonian/</w:t>
            </w:r>
            <w:r>
              <w:rPr>
                <w:lang w:val="en-GB"/>
              </w:rPr>
              <w:t>R</w:t>
            </w:r>
            <w:r w:rsidR="00D870F7" w:rsidRPr="00D870F7">
              <w:rPr>
                <w:lang w:val="en-GB"/>
              </w:rPr>
              <w:t>adians PP</w:t>
            </w:r>
          </w:p>
        </w:tc>
      </w:tr>
      <w:tr w:rsidR="00D870F7" w:rsidRPr="00D870F7" w14:paraId="61DA30C4" w14:textId="77777777" w:rsidTr="00D81C4C">
        <w:trPr>
          <w:trHeight w:val="57"/>
        </w:trPr>
        <w:tc>
          <w:tcPr>
            <w:tcW w:w="562" w:type="dxa"/>
          </w:tcPr>
          <w:p w14:paraId="4924E910" w14:textId="0128EA2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23</w:t>
            </w:r>
          </w:p>
        </w:tc>
        <w:tc>
          <w:tcPr>
            <w:tcW w:w="692" w:type="dxa"/>
          </w:tcPr>
          <w:p w14:paraId="280DF164" w14:textId="0161025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39F2565B" w14:textId="74C4DD43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Trigonometric graphs and equations</w:t>
            </w:r>
          </w:p>
        </w:tc>
        <w:tc>
          <w:tcPr>
            <w:tcW w:w="1701" w:type="dxa"/>
          </w:tcPr>
          <w:p w14:paraId="20E7B069" w14:textId="47C7C9F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 (HL)</w:t>
            </w:r>
          </w:p>
        </w:tc>
        <w:tc>
          <w:tcPr>
            <w:tcW w:w="2410" w:type="dxa"/>
          </w:tcPr>
          <w:p w14:paraId="73676D54" w14:textId="2538A609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Transforming functions Task</w:t>
            </w:r>
          </w:p>
        </w:tc>
      </w:tr>
      <w:tr w:rsidR="00D870F7" w:rsidRPr="00D870F7" w14:paraId="5D4E602C" w14:textId="77777777" w:rsidTr="00D81C4C">
        <w:trPr>
          <w:trHeight w:val="57"/>
        </w:trPr>
        <w:tc>
          <w:tcPr>
            <w:tcW w:w="562" w:type="dxa"/>
          </w:tcPr>
          <w:p w14:paraId="0A8DB5C9" w14:textId="7063C5E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24</w:t>
            </w:r>
          </w:p>
        </w:tc>
        <w:tc>
          <w:tcPr>
            <w:tcW w:w="692" w:type="dxa"/>
          </w:tcPr>
          <w:p w14:paraId="798386AE" w14:textId="52DF696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45D2B6EC" w14:textId="6C72AE5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bookmarkStart w:id="1" w:name="_gjdgxs" w:colFirst="0" w:colLast="0"/>
            <w:bookmarkEnd w:id="1"/>
            <w:r w:rsidRPr="00D870F7">
              <w:rPr>
                <w:lang w:val="en-GB"/>
              </w:rPr>
              <w:t>Vectors</w:t>
            </w:r>
          </w:p>
        </w:tc>
        <w:tc>
          <w:tcPr>
            <w:tcW w:w="1701" w:type="dxa"/>
          </w:tcPr>
          <w:p w14:paraId="3FC0635C" w14:textId="066EBF7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 (HL)</w:t>
            </w:r>
          </w:p>
        </w:tc>
        <w:tc>
          <w:tcPr>
            <w:tcW w:w="2410" w:type="dxa"/>
          </w:tcPr>
          <w:p w14:paraId="52B0A247" w14:textId="61B31AB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Introduction to vectors PP</w:t>
            </w:r>
          </w:p>
        </w:tc>
      </w:tr>
      <w:tr w:rsidR="00D870F7" w:rsidRPr="00D870F7" w14:paraId="5E14C8AC" w14:textId="77777777" w:rsidTr="00D81C4C">
        <w:trPr>
          <w:trHeight w:val="57"/>
        </w:trPr>
        <w:tc>
          <w:tcPr>
            <w:tcW w:w="562" w:type="dxa"/>
          </w:tcPr>
          <w:p w14:paraId="22CC64C8" w14:textId="61089DE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25</w:t>
            </w:r>
          </w:p>
        </w:tc>
        <w:tc>
          <w:tcPr>
            <w:tcW w:w="692" w:type="dxa"/>
          </w:tcPr>
          <w:p w14:paraId="16431C9C" w14:textId="5AE3385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27AD38E2" w14:textId="2DDFAE2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Vectors</w:t>
            </w:r>
          </w:p>
        </w:tc>
        <w:tc>
          <w:tcPr>
            <w:tcW w:w="1701" w:type="dxa"/>
          </w:tcPr>
          <w:p w14:paraId="3B6BF006" w14:textId="1FEC2F1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 (HL)</w:t>
            </w:r>
          </w:p>
        </w:tc>
        <w:tc>
          <w:tcPr>
            <w:tcW w:w="2410" w:type="dxa"/>
          </w:tcPr>
          <w:p w14:paraId="36E3D951" w14:textId="42D83A49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9A6BD1E" w14:textId="77777777" w:rsidTr="00D81C4C">
        <w:trPr>
          <w:trHeight w:val="57"/>
        </w:trPr>
        <w:tc>
          <w:tcPr>
            <w:tcW w:w="562" w:type="dxa"/>
          </w:tcPr>
          <w:p w14:paraId="5E635CED" w14:textId="5EC5AD6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26</w:t>
            </w:r>
          </w:p>
        </w:tc>
        <w:tc>
          <w:tcPr>
            <w:tcW w:w="692" w:type="dxa"/>
          </w:tcPr>
          <w:p w14:paraId="24F0E643" w14:textId="3DD4EF5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3277" w:type="dxa"/>
          </w:tcPr>
          <w:p w14:paraId="48BE5CF9" w14:textId="517D07F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Vectors</w:t>
            </w:r>
          </w:p>
        </w:tc>
        <w:tc>
          <w:tcPr>
            <w:tcW w:w="1701" w:type="dxa"/>
          </w:tcPr>
          <w:p w14:paraId="4A01A4FB" w14:textId="63A8CEA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 (HL)</w:t>
            </w:r>
          </w:p>
        </w:tc>
        <w:tc>
          <w:tcPr>
            <w:tcW w:w="2410" w:type="dxa"/>
          </w:tcPr>
          <w:p w14:paraId="3C2319E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6EB86A8A" w14:textId="77777777" w:rsidTr="00D81C4C">
        <w:trPr>
          <w:trHeight w:val="57"/>
        </w:trPr>
        <w:tc>
          <w:tcPr>
            <w:tcW w:w="562" w:type="dxa"/>
          </w:tcPr>
          <w:p w14:paraId="7CB1F2D3" w14:textId="0392173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27</w:t>
            </w:r>
          </w:p>
        </w:tc>
        <w:tc>
          <w:tcPr>
            <w:tcW w:w="692" w:type="dxa"/>
          </w:tcPr>
          <w:p w14:paraId="51BD7B11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6D272319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bookmarkStart w:id="2" w:name="_30j0zll" w:colFirst="0" w:colLast="0"/>
            <w:bookmarkEnd w:id="2"/>
          </w:p>
        </w:tc>
        <w:tc>
          <w:tcPr>
            <w:tcW w:w="1701" w:type="dxa"/>
          </w:tcPr>
          <w:p w14:paraId="117A73D1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21B9C49C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F045239" w14:textId="77777777" w:rsidTr="00D81C4C">
        <w:trPr>
          <w:trHeight w:val="57"/>
        </w:trPr>
        <w:tc>
          <w:tcPr>
            <w:tcW w:w="562" w:type="dxa"/>
          </w:tcPr>
          <w:p w14:paraId="33DC101E" w14:textId="74DABC9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28</w:t>
            </w:r>
          </w:p>
        </w:tc>
        <w:tc>
          <w:tcPr>
            <w:tcW w:w="692" w:type="dxa"/>
          </w:tcPr>
          <w:p w14:paraId="1C631C9A" w14:textId="068146B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214D0149" w14:textId="2882C94D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Data sampling</w:t>
            </w:r>
          </w:p>
        </w:tc>
        <w:tc>
          <w:tcPr>
            <w:tcW w:w="1701" w:type="dxa"/>
          </w:tcPr>
          <w:p w14:paraId="22370FFC" w14:textId="3C715B4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 (Core)</w:t>
            </w:r>
          </w:p>
        </w:tc>
        <w:tc>
          <w:tcPr>
            <w:tcW w:w="2410" w:type="dxa"/>
          </w:tcPr>
          <w:p w14:paraId="356CEE72" w14:textId="63C67CA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Sampling PP</w:t>
            </w:r>
          </w:p>
        </w:tc>
      </w:tr>
      <w:tr w:rsidR="00D870F7" w:rsidRPr="00D870F7" w14:paraId="1DB6F43C" w14:textId="77777777" w:rsidTr="00D81C4C">
        <w:trPr>
          <w:trHeight w:val="57"/>
        </w:trPr>
        <w:tc>
          <w:tcPr>
            <w:tcW w:w="562" w:type="dxa"/>
          </w:tcPr>
          <w:p w14:paraId="53D32122" w14:textId="6CC212F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29</w:t>
            </w:r>
          </w:p>
        </w:tc>
        <w:tc>
          <w:tcPr>
            <w:tcW w:w="692" w:type="dxa"/>
          </w:tcPr>
          <w:p w14:paraId="65AAF9AE" w14:textId="78656FA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6B396A5D" w14:textId="5110671D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Histograms, Cumulative Freq.</w:t>
            </w:r>
          </w:p>
        </w:tc>
        <w:tc>
          <w:tcPr>
            <w:tcW w:w="1701" w:type="dxa"/>
          </w:tcPr>
          <w:p w14:paraId="14B2700B" w14:textId="1916D90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 (Core)</w:t>
            </w:r>
          </w:p>
        </w:tc>
        <w:tc>
          <w:tcPr>
            <w:tcW w:w="2410" w:type="dxa"/>
          </w:tcPr>
          <w:p w14:paraId="1C810C06" w14:textId="1C907780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180742B8" w14:textId="77777777" w:rsidTr="00D81C4C">
        <w:trPr>
          <w:trHeight w:val="57"/>
        </w:trPr>
        <w:tc>
          <w:tcPr>
            <w:tcW w:w="562" w:type="dxa"/>
          </w:tcPr>
          <w:p w14:paraId="0EC4622A" w14:textId="10BA45E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30</w:t>
            </w:r>
          </w:p>
        </w:tc>
        <w:tc>
          <w:tcPr>
            <w:tcW w:w="692" w:type="dxa"/>
          </w:tcPr>
          <w:p w14:paraId="1EF699DC" w14:textId="05EA634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75795407" w14:textId="6BFB391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Measures of central tendency, variance</w:t>
            </w:r>
          </w:p>
        </w:tc>
        <w:tc>
          <w:tcPr>
            <w:tcW w:w="1701" w:type="dxa"/>
          </w:tcPr>
          <w:p w14:paraId="4A9978D8" w14:textId="15DE4B3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 (Core), 19 (SL)</w:t>
            </w:r>
          </w:p>
        </w:tc>
        <w:tc>
          <w:tcPr>
            <w:tcW w:w="2410" w:type="dxa"/>
          </w:tcPr>
          <w:p w14:paraId="7CBDCA4F" w14:textId="0BF7FCD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Variance PP</w:t>
            </w:r>
          </w:p>
        </w:tc>
      </w:tr>
      <w:tr w:rsidR="00D870F7" w:rsidRPr="00D870F7" w14:paraId="01778ABF" w14:textId="77777777" w:rsidTr="00D81C4C">
        <w:trPr>
          <w:trHeight w:val="57"/>
        </w:trPr>
        <w:tc>
          <w:tcPr>
            <w:tcW w:w="562" w:type="dxa"/>
          </w:tcPr>
          <w:p w14:paraId="699756CC" w14:textId="1C40FB1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31</w:t>
            </w:r>
          </w:p>
        </w:tc>
        <w:tc>
          <w:tcPr>
            <w:tcW w:w="692" w:type="dxa"/>
          </w:tcPr>
          <w:p w14:paraId="6DE9B4A9" w14:textId="2BAF4BF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39C4AE75" w14:textId="245EA941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Linear correlation</w:t>
            </w:r>
          </w:p>
        </w:tc>
        <w:tc>
          <w:tcPr>
            <w:tcW w:w="1701" w:type="dxa"/>
          </w:tcPr>
          <w:p w14:paraId="49658A1B" w14:textId="4FAA7B4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 (Core), 19 (SL)</w:t>
            </w:r>
          </w:p>
        </w:tc>
        <w:tc>
          <w:tcPr>
            <w:tcW w:w="2410" w:type="dxa"/>
          </w:tcPr>
          <w:p w14:paraId="57701236" w14:textId="42B3AC98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proofErr w:type="spellStart"/>
            <w:r w:rsidRPr="00D870F7">
              <w:rPr>
                <w:i/>
                <w:iCs/>
                <w:lang w:val="en-GB"/>
              </w:rPr>
              <w:t>r</w:t>
            </w:r>
            <w:r w:rsidRPr="00D870F7">
              <w:rPr>
                <w:lang w:val="en-GB"/>
              </w:rPr>
              <w:t>-value</w:t>
            </w:r>
            <w:proofErr w:type="spellEnd"/>
            <w:r w:rsidRPr="00D870F7">
              <w:rPr>
                <w:lang w:val="en-GB"/>
              </w:rPr>
              <w:t xml:space="preserve"> PP</w:t>
            </w:r>
          </w:p>
        </w:tc>
      </w:tr>
      <w:tr w:rsidR="00D870F7" w:rsidRPr="00D870F7" w14:paraId="40019F18" w14:textId="77777777" w:rsidTr="00D81C4C">
        <w:trPr>
          <w:trHeight w:val="57"/>
        </w:trPr>
        <w:tc>
          <w:tcPr>
            <w:tcW w:w="562" w:type="dxa"/>
          </w:tcPr>
          <w:p w14:paraId="62126ECB" w14:textId="1925A36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32</w:t>
            </w:r>
          </w:p>
        </w:tc>
        <w:tc>
          <w:tcPr>
            <w:tcW w:w="692" w:type="dxa"/>
          </w:tcPr>
          <w:p w14:paraId="78313E6E" w14:textId="787D0D4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143501B7" w14:textId="2BCB0B3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Probability</w:t>
            </w:r>
          </w:p>
        </w:tc>
        <w:tc>
          <w:tcPr>
            <w:tcW w:w="1701" w:type="dxa"/>
          </w:tcPr>
          <w:p w14:paraId="508F97C8" w14:textId="0C38881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7 (Core)</w:t>
            </w:r>
          </w:p>
        </w:tc>
        <w:tc>
          <w:tcPr>
            <w:tcW w:w="2410" w:type="dxa"/>
          </w:tcPr>
          <w:p w14:paraId="2FBEA661" w14:textId="6FCA57F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57CD6E21" w14:textId="77777777" w:rsidTr="00D81C4C">
        <w:trPr>
          <w:trHeight w:val="57"/>
        </w:trPr>
        <w:tc>
          <w:tcPr>
            <w:tcW w:w="562" w:type="dxa"/>
          </w:tcPr>
          <w:p w14:paraId="19413CFA" w14:textId="15CE272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33</w:t>
            </w:r>
          </w:p>
        </w:tc>
        <w:tc>
          <w:tcPr>
            <w:tcW w:w="692" w:type="dxa"/>
          </w:tcPr>
          <w:p w14:paraId="76CD13D1" w14:textId="742F962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347E2054" w14:textId="6E1912C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Binomial Distribution</w:t>
            </w:r>
          </w:p>
        </w:tc>
        <w:tc>
          <w:tcPr>
            <w:tcW w:w="1701" w:type="dxa"/>
          </w:tcPr>
          <w:p w14:paraId="65AB0377" w14:textId="28938A1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 (Core)</w:t>
            </w:r>
          </w:p>
        </w:tc>
        <w:tc>
          <w:tcPr>
            <w:tcW w:w="2410" w:type="dxa"/>
          </w:tcPr>
          <w:p w14:paraId="6CB0DAF9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530BB369" w14:textId="77777777" w:rsidTr="00D81C4C">
        <w:trPr>
          <w:trHeight w:val="57"/>
        </w:trPr>
        <w:tc>
          <w:tcPr>
            <w:tcW w:w="562" w:type="dxa"/>
          </w:tcPr>
          <w:p w14:paraId="7F06C293" w14:textId="011C848E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34</w:t>
            </w:r>
          </w:p>
        </w:tc>
        <w:tc>
          <w:tcPr>
            <w:tcW w:w="692" w:type="dxa"/>
          </w:tcPr>
          <w:p w14:paraId="41637265" w14:textId="6B52E10B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1F28633C" w14:textId="6C0A1200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Normal Distribution</w:t>
            </w:r>
          </w:p>
        </w:tc>
        <w:tc>
          <w:tcPr>
            <w:tcW w:w="1701" w:type="dxa"/>
          </w:tcPr>
          <w:p w14:paraId="6B73C6C4" w14:textId="0C25740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 (Core)</w:t>
            </w:r>
          </w:p>
        </w:tc>
        <w:tc>
          <w:tcPr>
            <w:tcW w:w="2410" w:type="dxa"/>
          </w:tcPr>
          <w:p w14:paraId="539D4277" w14:textId="13E1F37D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Spreadsheet activity</w:t>
            </w:r>
          </w:p>
        </w:tc>
      </w:tr>
      <w:tr w:rsidR="00D870F7" w:rsidRPr="00D870F7" w14:paraId="074FBCC1" w14:textId="77777777" w:rsidTr="00D81C4C">
        <w:trPr>
          <w:trHeight w:val="57"/>
        </w:trPr>
        <w:tc>
          <w:tcPr>
            <w:tcW w:w="562" w:type="dxa"/>
          </w:tcPr>
          <w:p w14:paraId="02EE975E" w14:textId="58FEDFAC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35</w:t>
            </w:r>
          </w:p>
        </w:tc>
        <w:tc>
          <w:tcPr>
            <w:tcW w:w="692" w:type="dxa"/>
          </w:tcPr>
          <w:p w14:paraId="1631AAEC" w14:textId="44D7A652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0A76D4F0" w14:textId="201473A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Standardization of normal variables</w:t>
            </w:r>
          </w:p>
        </w:tc>
        <w:tc>
          <w:tcPr>
            <w:tcW w:w="1701" w:type="dxa"/>
          </w:tcPr>
          <w:p w14:paraId="0BD3C452" w14:textId="4BA59BA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19 (SL)</w:t>
            </w:r>
          </w:p>
        </w:tc>
        <w:tc>
          <w:tcPr>
            <w:tcW w:w="2410" w:type="dxa"/>
          </w:tcPr>
          <w:p w14:paraId="561F3C0E" w14:textId="2B51CC5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Spreadsheet activity</w:t>
            </w:r>
          </w:p>
        </w:tc>
      </w:tr>
      <w:tr w:rsidR="00D870F7" w:rsidRPr="00D870F7" w14:paraId="498478FC" w14:textId="77777777" w:rsidTr="00D81C4C">
        <w:trPr>
          <w:trHeight w:val="57"/>
        </w:trPr>
        <w:tc>
          <w:tcPr>
            <w:tcW w:w="562" w:type="dxa"/>
          </w:tcPr>
          <w:p w14:paraId="1908FF86" w14:textId="5A53911A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36</w:t>
            </w:r>
          </w:p>
        </w:tc>
        <w:tc>
          <w:tcPr>
            <w:tcW w:w="692" w:type="dxa"/>
          </w:tcPr>
          <w:p w14:paraId="093F6F21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61970859" w14:textId="39FFF4E1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Exams &amp; Exploration</w:t>
            </w:r>
          </w:p>
        </w:tc>
        <w:tc>
          <w:tcPr>
            <w:tcW w:w="1701" w:type="dxa"/>
          </w:tcPr>
          <w:p w14:paraId="7A28237B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70E62E20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</w:tbl>
    <w:p w14:paraId="6F67A36F" w14:textId="77777777" w:rsidR="00EA6949" w:rsidRPr="00D870F7" w:rsidRDefault="00EA6949" w:rsidP="00EA6949">
      <w:pPr>
        <w:pStyle w:val="AHead"/>
        <w:rPr>
          <w:lang w:val="en-GB"/>
        </w:rPr>
      </w:pPr>
      <w:r w:rsidRPr="00D870F7">
        <w:rPr>
          <w:lang w:val="en-GB"/>
        </w:rPr>
        <w:t>Year 2</w:t>
      </w:r>
    </w:p>
    <w:p w14:paraId="75F5D6AD" w14:textId="77777777" w:rsidR="00EA6949" w:rsidRPr="00D870F7" w:rsidRDefault="00EA6949" w:rsidP="00EA6949">
      <w:pPr>
        <w:rPr>
          <w:b/>
        </w:rPr>
      </w:pPr>
    </w:p>
    <w:tbl>
      <w:tblPr>
        <w:tblStyle w:val="TableGrid"/>
        <w:tblpPr w:leftFromText="180" w:rightFromText="180" w:vertAnchor="text" w:tblpY="1"/>
        <w:tblW w:w="8642" w:type="dxa"/>
        <w:tblLayout w:type="fixed"/>
        <w:tblLook w:val="0400" w:firstRow="0" w:lastRow="0" w:firstColumn="0" w:lastColumn="0" w:noHBand="0" w:noVBand="1"/>
      </w:tblPr>
      <w:tblGrid>
        <w:gridCol w:w="562"/>
        <w:gridCol w:w="692"/>
        <w:gridCol w:w="3277"/>
        <w:gridCol w:w="1559"/>
        <w:gridCol w:w="2552"/>
      </w:tblGrid>
      <w:tr w:rsidR="00957A9F" w:rsidRPr="00D870F7" w14:paraId="15F4DB0A" w14:textId="77777777" w:rsidTr="00D81C4C">
        <w:trPr>
          <w:trHeight w:val="57"/>
        </w:trPr>
        <w:tc>
          <w:tcPr>
            <w:tcW w:w="562" w:type="dxa"/>
          </w:tcPr>
          <w:p w14:paraId="7339A6B4" w14:textId="5208D3C9" w:rsidR="00957A9F" w:rsidRPr="00D870F7" w:rsidRDefault="00957A9F" w:rsidP="00957A9F">
            <w:pPr>
              <w:pStyle w:val="BTBodyText"/>
              <w:jc w:val="center"/>
              <w:rPr>
                <w:b/>
                <w:bCs/>
                <w:lang w:val="en-GB"/>
              </w:rPr>
            </w:pPr>
            <w:proofErr w:type="spellStart"/>
            <w:r w:rsidRPr="00D870F7">
              <w:rPr>
                <w:b/>
                <w:bCs/>
                <w:lang w:val="en-GB"/>
              </w:rPr>
              <w:t>Wk</w:t>
            </w:r>
            <w:proofErr w:type="spellEnd"/>
          </w:p>
        </w:tc>
        <w:tc>
          <w:tcPr>
            <w:tcW w:w="692" w:type="dxa"/>
          </w:tcPr>
          <w:p w14:paraId="05BD2AF9" w14:textId="370BED0A" w:rsidR="00957A9F" w:rsidRPr="00D870F7" w:rsidRDefault="00957A9F" w:rsidP="00957A9F">
            <w:pPr>
              <w:pStyle w:val="BTBodyText"/>
              <w:jc w:val="center"/>
              <w:rPr>
                <w:b/>
                <w:bCs/>
                <w:lang w:val="en-GB"/>
              </w:rPr>
            </w:pPr>
            <w:r w:rsidRPr="00D870F7">
              <w:rPr>
                <w:b/>
                <w:bCs/>
                <w:lang w:val="en-GB"/>
              </w:rPr>
              <w:t>Unit</w:t>
            </w:r>
          </w:p>
        </w:tc>
        <w:tc>
          <w:tcPr>
            <w:tcW w:w="3277" w:type="dxa"/>
          </w:tcPr>
          <w:p w14:paraId="4526555E" w14:textId="6899AC5F" w:rsidR="00957A9F" w:rsidRPr="00D870F7" w:rsidRDefault="00957A9F" w:rsidP="00957A9F">
            <w:pPr>
              <w:pStyle w:val="BTBodyText"/>
              <w:rPr>
                <w:b/>
                <w:bCs/>
                <w:lang w:val="en-GB"/>
              </w:rPr>
            </w:pPr>
            <w:r w:rsidRPr="00D870F7">
              <w:rPr>
                <w:b/>
                <w:bCs/>
                <w:lang w:val="en-GB"/>
              </w:rPr>
              <w:t>Topics</w:t>
            </w:r>
          </w:p>
        </w:tc>
        <w:tc>
          <w:tcPr>
            <w:tcW w:w="1559" w:type="dxa"/>
          </w:tcPr>
          <w:p w14:paraId="6AA5D8DA" w14:textId="5AFB9518" w:rsidR="00957A9F" w:rsidRPr="00D870F7" w:rsidRDefault="00957A9F" w:rsidP="00957A9F">
            <w:pPr>
              <w:pStyle w:val="BTBodyText"/>
              <w:jc w:val="center"/>
              <w:rPr>
                <w:b/>
                <w:bCs/>
                <w:lang w:val="en-GB"/>
              </w:rPr>
            </w:pPr>
            <w:r w:rsidRPr="00EA6949">
              <w:rPr>
                <w:b/>
                <w:bCs/>
                <w:lang w:val="en-GB"/>
              </w:rPr>
              <w:t>Student book</w:t>
            </w:r>
            <w:r>
              <w:rPr>
                <w:b/>
                <w:bCs/>
                <w:lang w:val="en-GB"/>
              </w:rPr>
              <w:t>s</w:t>
            </w:r>
            <w:r w:rsidRPr="00EA6949">
              <w:rPr>
                <w:b/>
                <w:bCs/>
                <w:lang w:val="en-GB"/>
              </w:rPr>
              <w:t xml:space="preserve"> chapter(s)</w:t>
            </w:r>
          </w:p>
        </w:tc>
        <w:tc>
          <w:tcPr>
            <w:tcW w:w="2552" w:type="dxa"/>
          </w:tcPr>
          <w:p w14:paraId="777D1E00" w14:textId="396F6CA3" w:rsidR="00957A9F" w:rsidRPr="00D870F7" w:rsidRDefault="00957A9F" w:rsidP="00957A9F">
            <w:pPr>
              <w:pStyle w:val="BTBodyText"/>
              <w:rPr>
                <w:b/>
                <w:bCs/>
                <w:lang w:val="en-GB"/>
              </w:rPr>
            </w:pPr>
            <w:r w:rsidRPr="00EA6949">
              <w:rPr>
                <w:b/>
                <w:bCs/>
                <w:lang w:val="en-GB"/>
              </w:rPr>
              <w:t>T&amp;L resource(s)</w:t>
            </w:r>
          </w:p>
        </w:tc>
      </w:tr>
      <w:tr w:rsidR="00D870F7" w:rsidRPr="00D870F7" w14:paraId="37637C6C" w14:textId="77777777" w:rsidTr="00D81C4C">
        <w:trPr>
          <w:trHeight w:val="57"/>
        </w:trPr>
        <w:tc>
          <w:tcPr>
            <w:tcW w:w="562" w:type="dxa"/>
          </w:tcPr>
          <w:p w14:paraId="6D83DDFB" w14:textId="43B6E72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</w:t>
            </w:r>
          </w:p>
        </w:tc>
        <w:tc>
          <w:tcPr>
            <w:tcW w:w="692" w:type="dxa"/>
          </w:tcPr>
          <w:p w14:paraId="76E7CDBB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35CC8056" w14:textId="61736D73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Exploration</w:t>
            </w:r>
          </w:p>
        </w:tc>
        <w:tc>
          <w:tcPr>
            <w:tcW w:w="1559" w:type="dxa"/>
          </w:tcPr>
          <w:p w14:paraId="01643166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7BC7B479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CD30113" w14:textId="77777777" w:rsidTr="00D81C4C">
        <w:trPr>
          <w:trHeight w:val="57"/>
        </w:trPr>
        <w:tc>
          <w:tcPr>
            <w:tcW w:w="562" w:type="dxa"/>
          </w:tcPr>
          <w:p w14:paraId="7EA900FD" w14:textId="7DEFEB0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</w:t>
            </w:r>
          </w:p>
        </w:tc>
        <w:tc>
          <w:tcPr>
            <w:tcW w:w="692" w:type="dxa"/>
          </w:tcPr>
          <w:p w14:paraId="3497EE3C" w14:textId="7818BB6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439B453E" w14:textId="67D9E6BC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Bayes’ theorem</w:t>
            </w:r>
          </w:p>
        </w:tc>
        <w:tc>
          <w:tcPr>
            <w:tcW w:w="1559" w:type="dxa"/>
          </w:tcPr>
          <w:p w14:paraId="36BC465F" w14:textId="2D759A6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 (HL)</w:t>
            </w:r>
          </w:p>
        </w:tc>
        <w:tc>
          <w:tcPr>
            <w:tcW w:w="2552" w:type="dxa"/>
          </w:tcPr>
          <w:p w14:paraId="6FE48519" w14:textId="13B2498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Monty Hall Task</w:t>
            </w:r>
          </w:p>
        </w:tc>
      </w:tr>
      <w:tr w:rsidR="00D870F7" w:rsidRPr="00D870F7" w14:paraId="0069F9EA" w14:textId="77777777" w:rsidTr="00D81C4C">
        <w:trPr>
          <w:trHeight w:val="57"/>
        </w:trPr>
        <w:tc>
          <w:tcPr>
            <w:tcW w:w="562" w:type="dxa"/>
          </w:tcPr>
          <w:p w14:paraId="35DD0C72" w14:textId="6717C95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</w:t>
            </w:r>
          </w:p>
        </w:tc>
        <w:tc>
          <w:tcPr>
            <w:tcW w:w="692" w:type="dxa"/>
          </w:tcPr>
          <w:p w14:paraId="7C334362" w14:textId="2057C18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3277" w:type="dxa"/>
          </w:tcPr>
          <w:p w14:paraId="55ACFBDD" w14:textId="2AF0DED2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Discrete/Continuous Random Variables</w:t>
            </w:r>
          </w:p>
        </w:tc>
        <w:tc>
          <w:tcPr>
            <w:tcW w:w="1559" w:type="dxa"/>
          </w:tcPr>
          <w:p w14:paraId="68473176" w14:textId="375C89B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 (HL)</w:t>
            </w:r>
          </w:p>
        </w:tc>
        <w:tc>
          <w:tcPr>
            <w:tcW w:w="2552" w:type="dxa"/>
          </w:tcPr>
          <w:p w14:paraId="0E417674" w14:textId="741B7AD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489B6C9" w14:textId="77777777" w:rsidTr="00D81C4C">
        <w:trPr>
          <w:trHeight w:val="57"/>
        </w:trPr>
        <w:tc>
          <w:tcPr>
            <w:tcW w:w="562" w:type="dxa"/>
          </w:tcPr>
          <w:p w14:paraId="7CA53B34" w14:textId="3E157D3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4</w:t>
            </w:r>
          </w:p>
        </w:tc>
        <w:tc>
          <w:tcPr>
            <w:tcW w:w="692" w:type="dxa"/>
          </w:tcPr>
          <w:p w14:paraId="69DD38BE" w14:textId="59713D0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66D6CD2D" w14:textId="683E5F00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598A36B9" w14:textId="3BCF64B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26624F52" w14:textId="1E574833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2243637" w14:textId="77777777" w:rsidTr="00D81C4C">
        <w:trPr>
          <w:trHeight w:val="57"/>
        </w:trPr>
        <w:tc>
          <w:tcPr>
            <w:tcW w:w="562" w:type="dxa"/>
          </w:tcPr>
          <w:p w14:paraId="5236071F" w14:textId="7543E91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692" w:type="dxa"/>
          </w:tcPr>
          <w:p w14:paraId="7DBC22C0" w14:textId="4951F0F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358E0E92" w14:textId="67963D39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25D1C365" w14:textId="09B799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7B41B0A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38AA93A" w14:textId="77777777" w:rsidTr="00D81C4C">
        <w:trPr>
          <w:trHeight w:val="57"/>
        </w:trPr>
        <w:tc>
          <w:tcPr>
            <w:tcW w:w="562" w:type="dxa"/>
          </w:tcPr>
          <w:p w14:paraId="6240B392" w14:textId="4FA2D06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6</w:t>
            </w:r>
          </w:p>
        </w:tc>
        <w:tc>
          <w:tcPr>
            <w:tcW w:w="692" w:type="dxa"/>
          </w:tcPr>
          <w:p w14:paraId="6735CED7" w14:textId="34222F9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164CF00A" w14:textId="1E87F5A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Limits, Rate of change</w:t>
            </w:r>
          </w:p>
        </w:tc>
        <w:tc>
          <w:tcPr>
            <w:tcW w:w="1559" w:type="dxa"/>
          </w:tcPr>
          <w:p w14:paraId="20A1729F" w14:textId="60E85DB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 (Core)</w:t>
            </w:r>
          </w:p>
        </w:tc>
        <w:tc>
          <w:tcPr>
            <w:tcW w:w="2552" w:type="dxa"/>
          </w:tcPr>
          <w:p w14:paraId="6CB70012" w14:textId="4D60F37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First principles PP</w:t>
            </w:r>
          </w:p>
        </w:tc>
      </w:tr>
      <w:tr w:rsidR="00D870F7" w:rsidRPr="00D870F7" w14:paraId="2B038930" w14:textId="77777777" w:rsidTr="00D81C4C">
        <w:trPr>
          <w:trHeight w:val="57"/>
        </w:trPr>
        <w:tc>
          <w:tcPr>
            <w:tcW w:w="562" w:type="dxa"/>
          </w:tcPr>
          <w:p w14:paraId="398AE51F" w14:textId="3547A35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lastRenderedPageBreak/>
              <w:t>7</w:t>
            </w:r>
          </w:p>
        </w:tc>
        <w:tc>
          <w:tcPr>
            <w:tcW w:w="692" w:type="dxa"/>
          </w:tcPr>
          <w:p w14:paraId="2084A1F1" w14:textId="0C4C853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1B455F90" w14:textId="1212BD9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 xml:space="preserve">Increasing/Decreasing, tangents, </w:t>
            </w:r>
            <w:proofErr w:type="spellStart"/>
            <w:r w:rsidRPr="00D870F7">
              <w:rPr>
                <w:lang w:val="en-GB"/>
              </w:rPr>
              <w:t>normals</w:t>
            </w:r>
            <w:proofErr w:type="spellEnd"/>
          </w:p>
        </w:tc>
        <w:tc>
          <w:tcPr>
            <w:tcW w:w="1559" w:type="dxa"/>
          </w:tcPr>
          <w:p w14:paraId="4F6FD5F4" w14:textId="2EE2AD2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 (Core)</w:t>
            </w:r>
          </w:p>
        </w:tc>
        <w:tc>
          <w:tcPr>
            <w:tcW w:w="2552" w:type="dxa"/>
          </w:tcPr>
          <w:p w14:paraId="106FC5CA" w14:textId="4918774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905E73B" w14:textId="77777777" w:rsidTr="00D81C4C">
        <w:trPr>
          <w:trHeight w:val="57"/>
        </w:trPr>
        <w:tc>
          <w:tcPr>
            <w:tcW w:w="562" w:type="dxa"/>
          </w:tcPr>
          <w:p w14:paraId="41B2AFC2" w14:textId="22CEFDC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8</w:t>
            </w:r>
          </w:p>
        </w:tc>
        <w:tc>
          <w:tcPr>
            <w:tcW w:w="692" w:type="dxa"/>
          </w:tcPr>
          <w:p w14:paraId="7F0D7D97" w14:textId="5E44AB6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4397FB12" w14:textId="1605E2E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Chain, Product, Quotient rules</w:t>
            </w:r>
          </w:p>
        </w:tc>
        <w:tc>
          <w:tcPr>
            <w:tcW w:w="1559" w:type="dxa"/>
          </w:tcPr>
          <w:p w14:paraId="3887CD10" w14:textId="51FBD8E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20 (SL)</w:t>
            </w:r>
          </w:p>
        </w:tc>
        <w:tc>
          <w:tcPr>
            <w:tcW w:w="2552" w:type="dxa"/>
          </w:tcPr>
          <w:p w14:paraId="4CD2AB64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194F4927" w14:textId="77777777" w:rsidTr="00D81C4C">
        <w:trPr>
          <w:trHeight w:val="57"/>
        </w:trPr>
        <w:tc>
          <w:tcPr>
            <w:tcW w:w="562" w:type="dxa"/>
          </w:tcPr>
          <w:p w14:paraId="02849C5A" w14:textId="548700F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9</w:t>
            </w:r>
          </w:p>
        </w:tc>
        <w:tc>
          <w:tcPr>
            <w:tcW w:w="692" w:type="dxa"/>
          </w:tcPr>
          <w:p w14:paraId="346EDAF9" w14:textId="67CE6C9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1BD357BB" w14:textId="3F1F32CE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The second derivative, max/min points</w:t>
            </w:r>
          </w:p>
        </w:tc>
        <w:tc>
          <w:tcPr>
            <w:tcW w:w="1559" w:type="dxa"/>
          </w:tcPr>
          <w:p w14:paraId="15D9602D" w14:textId="5EAF424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20 (SL)</w:t>
            </w:r>
          </w:p>
        </w:tc>
        <w:tc>
          <w:tcPr>
            <w:tcW w:w="2552" w:type="dxa"/>
          </w:tcPr>
          <w:p w14:paraId="4F4B5D83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0B6B60B9" w14:textId="77777777" w:rsidTr="00D81C4C">
        <w:trPr>
          <w:trHeight w:val="57"/>
        </w:trPr>
        <w:tc>
          <w:tcPr>
            <w:tcW w:w="562" w:type="dxa"/>
          </w:tcPr>
          <w:p w14:paraId="11B6197D" w14:textId="65C1B3D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</w:t>
            </w:r>
          </w:p>
        </w:tc>
        <w:tc>
          <w:tcPr>
            <w:tcW w:w="692" w:type="dxa"/>
          </w:tcPr>
          <w:p w14:paraId="11FC8C5B" w14:textId="346BCF1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20A13E86" w14:textId="735A575E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Optimization</w:t>
            </w:r>
          </w:p>
        </w:tc>
        <w:tc>
          <w:tcPr>
            <w:tcW w:w="1559" w:type="dxa"/>
          </w:tcPr>
          <w:p w14:paraId="64E86EBF" w14:textId="263C1CF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20 (SL)</w:t>
            </w:r>
          </w:p>
        </w:tc>
        <w:tc>
          <w:tcPr>
            <w:tcW w:w="2552" w:type="dxa"/>
          </w:tcPr>
          <w:p w14:paraId="43ED8DF2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FD825A3" w14:textId="77777777" w:rsidTr="00D81C4C">
        <w:trPr>
          <w:trHeight w:val="57"/>
        </w:trPr>
        <w:tc>
          <w:tcPr>
            <w:tcW w:w="562" w:type="dxa"/>
          </w:tcPr>
          <w:p w14:paraId="316A4A96" w14:textId="57D089A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11</w:t>
            </w:r>
          </w:p>
        </w:tc>
        <w:tc>
          <w:tcPr>
            <w:tcW w:w="692" w:type="dxa"/>
          </w:tcPr>
          <w:p w14:paraId="55BC2ADE" w14:textId="67B001C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2EC56057" w14:textId="4FA4C7EB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Kinematics</w:t>
            </w:r>
          </w:p>
        </w:tc>
        <w:tc>
          <w:tcPr>
            <w:tcW w:w="1559" w:type="dxa"/>
          </w:tcPr>
          <w:p w14:paraId="650DAD57" w14:textId="482280D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21 (SL)</w:t>
            </w:r>
          </w:p>
        </w:tc>
        <w:tc>
          <w:tcPr>
            <w:tcW w:w="2552" w:type="dxa"/>
          </w:tcPr>
          <w:p w14:paraId="58BFC43C" w14:textId="6EB62BFF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Kinematics PP</w:t>
            </w:r>
          </w:p>
        </w:tc>
      </w:tr>
      <w:tr w:rsidR="00D870F7" w:rsidRPr="00D870F7" w14:paraId="463010C3" w14:textId="77777777" w:rsidTr="00D81C4C">
        <w:trPr>
          <w:trHeight w:val="57"/>
        </w:trPr>
        <w:tc>
          <w:tcPr>
            <w:tcW w:w="562" w:type="dxa"/>
          </w:tcPr>
          <w:p w14:paraId="3228B103" w14:textId="12343D3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12</w:t>
            </w:r>
          </w:p>
        </w:tc>
        <w:tc>
          <w:tcPr>
            <w:tcW w:w="692" w:type="dxa"/>
          </w:tcPr>
          <w:p w14:paraId="5E1B8EEA" w14:textId="0FD755B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62468424" w14:textId="6736D494" w:rsidR="00D870F7" w:rsidRPr="00D870F7" w:rsidRDefault="00B510AC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L</w:t>
            </w:r>
            <w:r w:rsidR="00D870F7" w:rsidRPr="00D870F7">
              <w:rPr>
                <w:lang w:val="en-GB"/>
              </w:rPr>
              <w:t>’Hôpital’s</w:t>
            </w:r>
            <w:proofErr w:type="spellEnd"/>
            <w:r w:rsidR="00D870F7" w:rsidRPr="00D870F7">
              <w:rPr>
                <w:lang w:val="en-GB"/>
              </w:rPr>
              <w:t xml:space="preserve"> rule, implicit differentiation</w:t>
            </w:r>
          </w:p>
        </w:tc>
        <w:tc>
          <w:tcPr>
            <w:tcW w:w="1559" w:type="dxa"/>
          </w:tcPr>
          <w:p w14:paraId="464850D0" w14:textId="700D1E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 (HL)</w:t>
            </w:r>
          </w:p>
        </w:tc>
        <w:tc>
          <w:tcPr>
            <w:tcW w:w="2552" w:type="dxa"/>
          </w:tcPr>
          <w:p w14:paraId="5F511F71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DE63B8D" w14:textId="77777777" w:rsidTr="00D81C4C">
        <w:trPr>
          <w:trHeight w:val="57"/>
        </w:trPr>
        <w:tc>
          <w:tcPr>
            <w:tcW w:w="562" w:type="dxa"/>
          </w:tcPr>
          <w:p w14:paraId="3CFFD318" w14:textId="11D7C04D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13</w:t>
            </w:r>
          </w:p>
        </w:tc>
        <w:tc>
          <w:tcPr>
            <w:tcW w:w="692" w:type="dxa"/>
          </w:tcPr>
          <w:p w14:paraId="3D5219C8" w14:textId="19B238D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11B3F43C" w14:textId="2A18C548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Derivatives of trig</w:t>
            </w:r>
          </w:p>
        </w:tc>
        <w:tc>
          <w:tcPr>
            <w:tcW w:w="1559" w:type="dxa"/>
          </w:tcPr>
          <w:p w14:paraId="3FAD6ED3" w14:textId="44A2E60B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 (HL)</w:t>
            </w:r>
          </w:p>
        </w:tc>
        <w:tc>
          <w:tcPr>
            <w:tcW w:w="2552" w:type="dxa"/>
          </w:tcPr>
          <w:p w14:paraId="7B816400" w14:textId="38601BD9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6479B4B9" w14:textId="77777777" w:rsidTr="00D81C4C">
        <w:trPr>
          <w:trHeight w:val="57"/>
        </w:trPr>
        <w:tc>
          <w:tcPr>
            <w:tcW w:w="562" w:type="dxa"/>
          </w:tcPr>
          <w:p w14:paraId="74876B42" w14:textId="118FC17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14</w:t>
            </w:r>
          </w:p>
        </w:tc>
        <w:tc>
          <w:tcPr>
            <w:tcW w:w="692" w:type="dxa"/>
          </w:tcPr>
          <w:p w14:paraId="0A2AB76B" w14:textId="52FD46B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23CB41D7" w14:textId="598E0669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Introduction to integration</w:t>
            </w:r>
          </w:p>
        </w:tc>
        <w:tc>
          <w:tcPr>
            <w:tcW w:w="1559" w:type="dxa"/>
          </w:tcPr>
          <w:p w14:paraId="47A990E6" w14:textId="3898CBA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 (HL)</w:t>
            </w:r>
          </w:p>
        </w:tc>
        <w:tc>
          <w:tcPr>
            <w:tcW w:w="2552" w:type="dxa"/>
          </w:tcPr>
          <w:p w14:paraId="4F289F72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1FC05C4" w14:textId="77777777" w:rsidTr="00D81C4C">
        <w:trPr>
          <w:trHeight w:val="57"/>
        </w:trPr>
        <w:tc>
          <w:tcPr>
            <w:tcW w:w="562" w:type="dxa"/>
          </w:tcPr>
          <w:p w14:paraId="2C171505" w14:textId="2389AA9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15</w:t>
            </w:r>
          </w:p>
        </w:tc>
        <w:tc>
          <w:tcPr>
            <w:tcW w:w="692" w:type="dxa"/>
          </w:tcPr>
          <w:p w14:paraId="0C8E254E" w14:textId="0D7C831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4439D590" w14:textId="7E2E5B7A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Integration by parts, substitution</w:t>
            </w:r>
          </w:p>
        </w:tc>
        <w:tc>
          <w:tcPr>
            <w:tcW w:w="1559" w:type="dxa"/>
          </w:tcPr>
          <w:p w14:paraId="79C2BFF0" w14:textId="4A668591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 (HL)</w:t>
            </w:r>
          </w:p>
        </w:tc>
        <w:tc>
          <w:tcPr>
            <w:tcW w:w="2552" w:type="dxa"/>
          </w:tcPr>
          <w:p w14:paraId="3F4A5718" w14:textId="5A1ED674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Integration Test</w:t>
            </w:r>
          </w:p>
        </w:tc>
      </w:tr>
      <w:tr w:rsidR="00D870F7" w:rsidRPr="00D870F7" w14:paraId="47545B18" w14:textId="77777777" w:rsidTr="00D81C4C">
        <w:trPr>
          <w:trHeight w:val="57"/>
        </w:trPr>
        <w:tc>
          <w:tcPr>
            <w:tcW w:w="562" w:type="dxa"/>
          </w:tcPr>
          <w:p w14:paraId="5C760612" w14:textId="23BC117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16</w:t>
            </w:r>
          </w:p>
        </w:tc>
        <w:tc>
          <w:tcPr>
            <w:tcW w:w="692" w:type="dxa"/>
          </w:tcPr>
          <w:p w14:paraId="36D3C086" w14:textId="401CB24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748DA24D" w14:textId="5D9BDE8E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Area under curve, volume of revolution</w:t>
            </w:r>
          </w:p>
        </w:tc>
        <w:tc>
          <w:tcPr>
            <w:tcW w:w="1559" w:type="dxa"/>
          </w:tcPr>
          <w:p w14:paraId="78986B11" w14:textId="3B29585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10 (HL)</w:t>
            </w:r>
          </w:p>
        </w:tc>
        <w:tc>
          <w:tcPr>
            <w:tcW w:w="2552" w:type="dxa"/>
          </w:tcPr>
          <w:p w14:paraId="0A505833" w14:textId="785B8F32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Volume of revolution PP, Gabriel’s Horn PP</w:t>
            </w:r>
          </w:p>
        </w:tc>
      </w:tr>
      <w:tr w:rsidR="00D870F7" w:rsidRPr="00D870F7" w14:paraId="28969F13" w14:textId="77777777" w:rsidTr="00D81C4C">
        <w:trPr>
          <w:trHeight w:val="57"/>
        </w:trPr>
        <w:tc>
          <w:tcPr>
            <w:tcW w:w="562" w:type="dxa"/>
          </w:tcPr>
          <w:p w14:paraId="0A3774E6" w14:textId="4569585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17</w:t>
            </w:r>
          </w:p>
        </w:tc>
        <w:tc>
          <w:tcPr>
            <w:tcW w:w="692" w:type="dxa"/>
          </w:tcPr>
          <w:p w14:paraId="0C8C527B" w14:textId="756DCAB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7E44F1A0" w14:textId="10064CD6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Differential equations</w:t>
            </w:r>
          </w:p>
        </w:tc>
        <w:tc>
          <w:tcPr>
            <w:tcW w:w="1559" w:type="dxa"/>
          </w:tcPr>
          <w:p w14:paraId="35F68920" w14:textId="5CBE6184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11 (HL)</w:t>
            </w:r>
          </w:p>
        </w:tc>
        <w:tc>
          <w:tcPr>
            <w:tcW w:w="2552" w:type="dxa"/>
          </w:tcPr>
          <w:p w14:paraId="4DF77028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1A874216" w14:textId="77777777" w:rsidTr="00D81C4C">
        <w:trPr>
          <w:trHeight w:val="57"/>
        </w:trPr>
        <w:tc>
          <w:tcPr>
            <w:tcW w:w="562" w:type="dxa"/>
          </w:tcPr>
          <w:p w14:paraId="35616F00" w14:textId="0EF6E16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18</w:t>
            </w:r>
          </w:p>
        </w:tc>
        <w:tc>
          <w:tcPr>
            <w:tcW w:w="692" w:type="dxa"/>
          </w:tcPr>
          <w:p w14:paraId="75EC1755" w14:textId="3032228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5</w:t>
            </w:r>
          </w:p>
        </w:tc>
        <w:tc>
          <w:tcPr>
            <w:tcW w:w="3277" w:type="dxa"/>
          </w:tcPr>
          <w:p w14:paraId="7D480AE4" w14:textId="0E6292E5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D870F7">
              <w:rPr>
                <w:lang w:val="en-GB"/>
              </w:rPr>
              <w:t>Maclaurin series</w:t>
            </w:r>
          </w:p>
        </w:tc>
        <w:tc>
          <w:tcPr>
            <w:tcW w:w="1559" w:type="dxa"/>
          </w:tcPr>
          <w:p w14:paraId="4FD6C623" w14:textId="76AA2179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11 (HL)</w:t>
            </w:r>
          </w:p>
        </w:tc>
        <w:tc>
          <w:tcPr>
            <w:tcW w:w="2552" w:type="dxa"/>
          </w:tcPr>
          <w:p w14:paraId="7D7C098C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3B6213DE" w14:textId="77777777" w:rsidTr="00D81C4C">
        <w:trPr>
          <w:trHeight w:val="57"/>
        </w:trPr>
        <w:tc>
          <w:tcPr>
            <w:tcW w:w="562" w:type="dxa"/>
          </w:tcPr>
          <w:p w14:paraId="51FF1424" w14:textId="75CD22C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19</w:t>
            </w:r>
          </w:p>
        </w:tc>
        <w:tc>
          <w:tcPr>
            <w:tcW w:w="692" w:type="dxa"/>
          </w:tcPr>
          <w:p w14:paraId="41B4943A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47A7452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7156320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0A88C108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3AE41ECC" w14:textId="77777777" w:rsidTr="00D81C4C">
        <w:trPr>
          <w:trHeight w:val="57"/>
        </w:trPr>
        <w:tc>
          <w:tcPr>
            <w:tcW w:w="562" w:type="dxa"/>
          </w:tcPr>
          <w:p w14:paraId="3CA0FBD2" w14:textId="0DED88C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20</w:t>
            </w:r>
          </w:p>
        </w:tc>
        <w:tc>
          <w:tcPr>
            <w:tcW w:w="692" w:type="dxa"/>
          </w:tcPr>
          <w:p w14:paraId="06E98EC5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4916C91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0A2E94E3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38128E26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55A1AF45" w14:textId="77777777" w:rsidTr="00D81C4C">
        <w:trPr>
          <w:trHeight w:val="57"/>
        </w:trPr>
        <w:tc>
          <w:tcPr>
            <w:tcW w:w="562" w:type="dxa"/>
          </w:tcPr>
          <w:p w14:paraId="5C7E4D87" w14:textId="76BC5F2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21</w:t>
            </w:r>
          </w:p>
        </w:tc>
        <w:tc>
          <w:tcPr>
            <w:tcW w:w="692" w:type="dxa"/>
          </w:tcPr>
          <w:p w14:paraId="74711094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3095E41E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015D3189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6F42180D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53C54D9" w14:textId="77777777" w:rsidTr="00D81C4C">
        <w:trPr>
          <w:trHeight w:val="57"/>
        </w:trPr>
        <w:tc>
          <w:tcPr>
            <w:tcW w:w="562" w:type="dxa"/>
          </w:tcPr>
          <w:p w14:paraId="36CDDBE2" w14:textId="07054F9A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22</w:t>
            </w:r>
          </w:p>
        </w:tc>
        <w:tc>
          <w:tcPr>
            <w:tcW w:w="692" w:type="dxa"/>
          </w:tcPr>
          <w:p w14:paraId="12794392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5122030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20DB9005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2230CD2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10C9817C" w14:textId="77777777" w:rsidTr="00D81C4C">
        <w:trPr>
          <w:trHeight w:val="57"/>
        </w:trPr>
        <w:tc>
          <w:tcPr>
            <w:tcW w:w="562" w:type="dxa"/>
          </w:tcPr>
          <w:p w14:paraId="368FDB54" w14:textId="2643F17C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23</w:t>
            </w:r>
          </w:p>
        </w:tc>
        <w:tc>
          <w:tcPr>
            <w:tcW w:w="692" w:type="dxa"/>
          </w:tcPr>
          <w:p w14:paraId="47DDFED4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2A85F8A3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0A05516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51ED1EF5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3CC9925" w14:textId="77777777" w:rsidTr="00D81C4C">
        <w:trPr>
          <w:trHeight w:val="57"/>
        </w:trPr>
        <w:tc>
          <w:tcPr>
            <w:tcW w:w="562" w:type="dxa"/>
          </w:tcPr>
          <w:p w14:paraId="1D793BC7" w14:textId="221951D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24</w:t>
            </w:r>
          </w:p>
        </w:tc>
        <w:tc>
          <w:tcPr>
            <w:tcW w:w="692" w:type="dxa"/>
          </w:tcPr>
          <w:p w14:paraId="4EF710F1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7751CA9C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17D6B371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22AEB7C4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25962051" w14:textId="77777777" w:rsidTr="00D81C4C">
        <w:trPr>
          <w:trHeight w:val="57"/>
        </w:trPr>
        <w:tc>
          <w:tcPr>
            <w:tcW w:w="562" w:type="dxa"/>
          </w:tcPr>
          <w:p w14:paraId="7B1BEA18" w14:textId="65BCCB2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25</w:t>
            </w:r>
          </w:p>
        </w:tc>
        <w:tc>
          <w:tcPr>
            <w:tcW w:w="692" w:type="dxa"/>
          </w:tcPr>
          <w:p w14:paraId="78F089C2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3EE1DF2C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A3B7306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55B8976D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FD03A49" w14:textId="77777777" w:rsidTr="00D81C4C">
        <w:trPr>
          <w:trHeight w:val="57"/>
        </w:trPr>
        <w:tc>
          <w:tcPr>
            <w:tcW w:w="562" w:type="dxa"/>
          </w:tcPr>
          <w:p w14:paraId="0B62969A" w14:textId="7E7B3D53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26</w:t>
            </w:r>
          </w:p>
        </w:tc>
        <w:tc>
          <w:tcPr>
            <w:tcW w:w="692" w:type="dxa"/>
          </w:tcPr>
          <w:p w14:paraId="603836E2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679E6AFE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437B8BE2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75B22F5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7BAB1447" w14:textId="77777777" w:rsidTr="00D81C4C">
        <w:trPr>
          <w:trHeight w:val="57"/>
        </w:trPr>
        <w:tc>
          <w:tcPr>
            <w:tcW w:w="562" w:type="dxa"/>
          </w:tcPr>
          <w:p w14:paraId="0258D638" w14:textId="044EB1A4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27</w:t>
            </w:r>
          </w:p>
        </w:tc>
        <w:tc>
          <w:tcPr>
            <w:tcW w:w="692" w:type="dxa"/>
          </w:tcPr>
          <w:p w14:paraId="251ED1B3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2A5F9214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2F73CFC6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08F6B5DA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9DCC781" w14:textId="77777777" w:rsidTr="00D81C4C">
        <w:trPr>
          <w:trHeight w:val="57"/>
        </w:trPr>
        <w:tc>
          <w:tcPr>
            <w:tcW w:w="562" w:type="dxa"/>
          </w:tcPr>
          <w:p w14:paraId="6D35EED0" w14:textId="0B123DD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28</w:t>
            </w:r>
          </w:p>
        </w:tc>
        <w:tc>
          <w:tcPr>
            <w:tcW w:w="692" w:type="dxa"/>
          </w:tcPr>
          <w:p w14:paraId="491787B1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26BD5AF5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495731AF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3119E7C2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8507EA4" w14:textId="77777777" w:rsidTr="00D81C4C">
        <w:trPr>
          <w:trHeight w:val="57"/>
        </w:trPr>
        <w:tc>
          <w:tcPr>
            <w:tcW w:w="562" w:type="dxa"/>
          </w:tcPr>
          <w:p w14:paraId="35DE8B63" w14:textId="33771A70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29</w:t>
            </w:r>
          </w:p>
        </w:tc>
        <w:tc>
          <w:tcPr>
            <w:tcW w:w="692" w:type="dxa"/>
          </w:tcPr>
          <w:p w14:paraId="3596218B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5B919D66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C502BF7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2AB3A1BC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528E3D65" w14:textId="77777777" w:rsidTr="00D81C4C">
        <w:trPr>
          <w:trHeight w:val="57"/>
        </w:trPr>
        <w:tc>
          <w:tcPr>
            <w:tcW w:w="562" w:type="dxa"/>
          </w:tcPr>
          <w:p w14:paraId="53172F25" w14:textId="15648AB6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30</w:t>
            </w:r>
          </w:p>
        </w:tc>
        <w:tc>
          <w:tcPr>
            <w:tcW w:w="692" w:type="dxa"/>
          </w:tcPr>
          <w:p w14:paraId="3B7888EA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1A29571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3EFFF922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7D056204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332CD488" w14:textId="77777777" w:rsidTr="00D81C4C">
        <w:trPr>
          <w:trHeight w:val="57"/>
        </w:trPr>
        <w:tc>
          <w:tcPr>
            <w:tcW w:w="562" w:type="dxa"/>
          </w:tcPr>
          <w:p w14:paraId="35D634F7" w14:textId="66CA0159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31</w:t>
            </w:r>
          </w:p>
        </w:tc>
        <w:tc>
          <w:tcPr>
            <w:tcW w:w="692" w:type="dxa"/>
          </w:tcPr>
          <w:p w14:paraId="75BAC96F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19CEA222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272EC11A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47B2D89D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6516AD29" w14:textId="77777777" w:rsidTr="00D81C4C">
        <w:trPr>
          <w:trHeight w:val="57"/>
        </w:trPr>
        <w:tc>
          <w:tcPr>
            <w:tcW w:w="562" w:type="dxa"/>
          </w:tcPr>
          <w:p w14:paraId="59E2228C" w14:textId="72ABE1FE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32</w:t>
            </w:r>
          </w:p>
        </w:tc>
        <w:tc>
          <w:tcPr>
            <w:tcW w:w="692" w:type="dxa"/>
          </w:tcPr>
          <w:p w14:paraId="53543717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60D24C37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EC2B22B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0E3A13C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83D4C18" w14:textId="77777777" w:rsidTr="00D81C4C">
        <w:trPr>
          <w:trHeight w:val="57"/>
        </w:trPr>
        <w:tc>
          <w:tcPr>
            <w:tcW w:w="562" w:type="dxa"/>
          </w:tcPr>
          <w:p w14:paraId="31FDEA3E" w14:textId="59FAC2A8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33</w:t>
            </w:r>
          </w:p>
        </w:tc>
        <w:tc>
          <w:tcPr>
            <w:tcW w:w="692" w:type="dxa"/>
          </w:tcPr>
          <w:p w14:paraId="75101906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059CE67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6F42B45A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6D0DDF52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7A59CE81" w14:textId="77777777" w:rsidTr="00D81C4C">
        <w:trPr>
          <w:trHeight w:val="57"/>
        </w:trPr>
        <w:tc>
          <w:tcPr>
            <w:tcW w:w="562" w:type="dxa"/>
          </w:tcPr>
          <w:p w14:paraId="729CFF92" w14:textId="2606AE42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34</w:t>
            </w:r>
          </w:p>
        </w:tc>
        <w:tc>
          <w:tcPr>
            <w:tcW w:w="692" w:type="dxa"/>
          </w:tcPr>
          <w:p w14:paraId="0C056F7D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4792D42B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66E25394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13AD4C6E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420683E3" w14:textId="77777777" w:rsidTr="00D81C4C">
        <w:trPr>
          <w:trHeight w:val="57"/>
        </w:trPr>
        <w:tc>
          <w:tcPr>
            <w:tcW w:w="562" w:type="dxa"/>
          </w:tcPr>
          <w:p w14:paraId="6254340E" w14:textId="6AE170BF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35</w:t>
            </w:r>
          </w:p>
        </w:tc>
        <w:tc>
          <w:tcPr>
            <w:tcW w:w="692" w:type="dxa"/>
          </w:tcPr>
          <w:p w14:paraId="535DED67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55696CF9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48865D28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65B0930F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D870F7" w:rsidRPr="00D870F7" w14:paraId="1907B6E4" w14:textId="77777777" w:rsidTr="00D81C4C">
        <w:trPr>
          <w:trHeight w:val="57"/>
        </w:trPr>
        <w:tc>
          <w:tcPr>
            <w:tcW w:w="562" w:type="dxa"/>
          </w:tcPr>
          <w:p w14:paraId="0EFE625A" w14:textId="0FB2DB05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D870F7">
              <w:rPr>
                <w:lang w:val="en-GB"/>
              </w:rPr>
              <w:t>36</w:t>
            </w:r>
          </w:p>
        </w:tc>
        <w:tc>
          <w:tcPr>
            <w:tcW w:w="692" w:type="dxa"/>
          </w:tcPr>
          <w:p w14:paraId="500FC3BA" w14:textId="77777777" w:rsidR="00D870F7" w:rsidRPr="00D870F7" w:rsidRDefault="00D870F7" w:rsidP="00D870F7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3277" w:type="dxa"/>
          </w:tcPr>
          <w:p w14:paraId="07D496C8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01A932D4" w14:textId="77777777" w:rsidR="00D870F7" w:rsidRPr="00D870F7" w:rsidRDefault="00D870F7" w:rsidP="00D870F7">
            <w:pPr>
              <w:pStyle w:val="BTBodyText"/>
              <w:jc w:val="center"/>
              <w:rPr>
                <w:lang w:val="en-GB"/>
              </w:rPr>
            </w:pPr>
          </w:p>
        </w:tc>
        <w:tc>
          <w:tcPr>
            <w:tcW w:w="2552" w:type="dxa"/>
          </w:tcPr>
          <w:p w14:paraId="530F9D05" w14:textId="77777777" w:rsidR="00D870F7" w:rsidRPr="00D870F7" w:rsidRDefault="00D870F7" w:rsidP="00D870F7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</w:tbl>
    <w:p w14:paraId="5800013F" w14:textId="77777777" w:rsidR="00EA6949" w:rsidRPr="00D870F7" w:rsidRDefault="00EA6949" w:rsidP="00EA6949"/>
    <w:p w14:paraId="5863470E" w14:textId="070C564E" w:rsidR="00D57CA0" w:rsidRPr="00D870F7" w:rsidRDefault="00D57CA0" w:rsidP="00003CB7">
      <w:pPr>
        <w:pStyle w:val="BTBodyText"/>
        <w:ind w:left="426" w:hanging="426"/>
        <w:rPr>
          <w:lang w:val="en-GB"/>
        </w:rPr>
      </w:pPr>
    </w:p>
    <w:sectPr w:rsidR="00D57CA0" w:rsidRPr="00D870F7" w:rsidSect="00492C72">
      <w:headerReference w:type="default" r:id="rId8"/>
      <w:footerReference w:type="default" r:id="rId9"/>
      <w:headerReference w:type="first" r:id="rId10"/>
      <w:footerReference w:type="first" r:id="rId11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7E9CF" w14:textId="77777777" w:rsidR="005371B6" w:rsidRDefault="005371B6" w:rsidP="0015225E">
      <w:r>
        <w:separator/>
      </w:r>
    </w:p>
  </w:endnote>
  <w:endnote w:type="continuationSeparator" w:id="0">
    <w:p w14:paraId="53269727" w14:textId="77777777" w:rsidR="005371B6" w:rsidRDefault="005371B6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931782E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0A55" w:rsidRPr="00E30A55">
      <w:rPr>
        <w:rFonts w:ascii="Arial" w:hAnsi="Arial" w:cs="Arial"/>
        <w:i/>
        <w:sz w:val="18"/>
      </w:rPr>
      <w:t xml:space="preserve"> </w:t>
    </w:r>
    <w:r w:rsidR="00EE01A5">
      <w:rPr>
        <w:rFonts w:ascii="Arial" w:hAnsi="Arial" w:cs="Arial"/>
        <w:i/>
        <w:sz w:val="18"/>
      </w:rPr>
      <w:t>Mathematics</w:t>
    </w:r>
    <w:r w:rsidR="00EE01A5" w:rsidRPr="00EF1EF8">
      <w:rPr>
        <w:rFonts w:ascii="Arial" w:hAnsi="Arial" w:cs="Arial"/>
        <w:i/>
        <w:sz w:val="18"/>
      </w:rPr>
      <w:t xml:space="preserve"> for the IB Diploma</w:t>
    </w:r>
    <w:r w:rsidR="00EE01A5">
      <w:rPr>
        <w:rFonts w:ascii="Arial" w:hAnsi="Arial" w:cs="Arial"/>
        <w:i/>
        <w:sz w:val="18"/>
      </w:rPr>
      <w:t>:</w:t>
    </w:r>
    <w:r w:rsidR="00EE01A5" w:rsidRPr="001B12B6">
      <w:t xml:space="preserve"> </w:t>
    </w:r>
    <w:r w:rsidR="00EE01A5">
      <w:rPr>
        <w:rFonts w:ascii="Arial" w:hAnsi="Arial" w:cs="Arial"/>
        <w:i/>
        <w:sz w:val="18"/>
      </w:rPr>
      <w:t>Analysis and approaches</w:t>
    </w:r>
    <w:r w:rsidR="00EE01A5">
      <w:rPr>
        <w:rFonts w:ascii="Arial" w:hAnsi="Arial" w:cs="Arial"/>
        <w:sz w:val="18"/>
      </w:rPr>
      <w:br/>
    </w:r>
    <w:r w:rsidR="00EE01A5" w:rsidRPr="001B12B6">
      <w:rPr>
        <w:rFonts w:ascii="Arial" w:hAnsi="Arial" w:cs="Arial"/>
        <w:sz w:val="16"/>
        <w:szCs w:val="16"/>
      </w:rPr>
      <w:t>© Huw Jones</w:t>
    </w:r>
    <w:r w:rsidR="00EE01A5">
      <w:rPr>
        <w:rFonts w:ascii="Arial" w:hAnsi="Arial" w:cs="Arial"/>
        <w:sz w:val="16"/>
        <w:szCs w:val="16"/>
      </w:rPr>
      <w:t xml:space="preserve"> </w:t>
    </w:r>
    <w:r w:rsidR="00EE01A5" w:rsidRPr="001B12B6">
      <w:rPr>
        <w:rFonts w:ascii="Arial" w:hAnsi="Arial" w:cs="Arial"/>
        <w:sz w:val="16"/>
        <w:szCs w:val="16"/>
      </w:rPr>
      <w:t>20</w:t>
    </w:r>
    <w:r w:rsidR="00AF65AD">
      <w:rPr>
        <w:rFonts w:ascii="Arial" w:hAnsi="Arial" w:cs="Arial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5C4F3486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3" w:name="_Hlk536536947"/>
    <w:r w:rsidR="00EE01A5" w:rsidRPr="00EE01A5">
      <w:rPr>
        <w:rFonts w:ascii="Arial" w:hAnsi="Arial" w:cs="Arial"/>
        <w:i/>
        <w:sz w:val="18"/>
      </w:rPr>
      <w:t xml:space="preserve"> </w:t>
    </w:r>
    <w:r w:rsidR="00EE01A5">
      <w:rPr>
        <w:rFonts w:ascii="Arial" w:hAnsi="Arial" w:cs="Arial"/>
        <w:i/>
        <w:sz w:val="18"/>
      </w:rPr>
      <w:t>Mathematics</w:t>
    </w:r>
    <w:r w:rsidR="00EE01A5" w:rsidRPr="00EF1EF8">
      <w:rPr>
        <w:rFonts w:ascii="Arial" w:hAnsi="Arial" w:cs="Arial"/>
        <w:i/>
        <w:sz w:val="18"/>
      </w:rPr>
      <w:t xml:space="preserve"> for the IB Diploma</w:t>
    </w:r>
    <w:r w:rsidR="00EE01A5">
      <w:rPr>
        <w:rFonts w:ascii="Arial" w:hAnsi="Arial" w:cs="Arial"/>
        <w:i/>
        <w:sz w:val="18"/>
      </w:rPr>
      <w:t>:</w:t>
    </w:r>
    <w:r w:rsidR="00EE01A5" w:rsidRPr="001B12B6">
      <w:t xml:space="preserve"> </w:t>
    </w:r>
    <w:r w:rsidR="00EE01A5">
      <w:rPr>
        <w:rFonts w:ascii="Arial" w:hAnsi="Arial" w:cs="Arial"/>
        <w:i/>
        <w:sz w:val="18"/>
      </w:rPr>
      <w:t>Analysis and approaches</w:t>
    </w:r>
    <w:r w:rsidR="00EE01A5">
      <w:rPr>
        <w:rFonts w:ascii="Arial" w:hAnsi="Arial" w:cs="Arial"/>
        <w:sz w:val="18"/>
      </w:rPr>
      <w:br/>
    </w:r>
    <w:r w:rsidR="00EE01A5" w:rsidRPr="001B12B6">
      <w:rPr>
        <w:rFonts w:ascii="Arial" w:hAnsi="Arial" w:cs="Arial"/>
        <w:sz w:val="16"/>
        <w:szCs w:val="16"/>
      </w:rPr>
      <w:t>© Huw Jones</w:t>
    </w:r>
    <w:r w:rsidR="00EE01A5">
      <w:rPr>
        <w:rFonts w:ascii="Arial" w:hAnsi="Arial" w:cs="Arial"/>
        <w:sz w:val="16"/>
        <w:szCs w:val="16"/>
      </w:rPr>
      <w:t xml:space="preserve"> </w:t>
    </w:r>
    <w:r w:rsidR="00EE01A5" w:rsidRPr="001B12B6">
      <w:rPr>
        <w:rFonts w:ascii="Arial" w:hAnsi="Arial" w:cs="Arial"/>
        <w:sz w:val="16"/>
        <w:szCs w:val="16"/>
      </w:rPr>
      <w:t>20</w:t>
    </w:r>
    <w:bookmarkEnd w:id="3"/>
    <w:r w:rsidR="00AF65AD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05A50" w14:textId="77777777" w:rsidR="005371B6" w:rsidRDefault="005371B6" w:rsidP="0015225E">
      <w:r>
        <w:separator/>
      </w:r>
    </w:p>
  </w:footnote>
  <w:footnote w:type="continuationSeparator" w:id="0">
    <w:p w14:paraId="4935A5D1" w14:textId="77777777" w:rsidR="005371B6" w:rsidRDefault="005371B6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60544A80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20955" b="5397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14C7F7" w14:textId="28DF2D18" w:rsidR="00D81C4C" w:rsidRPr="0058104C" w:rsidRDefault="00D81C4C" w:rsidP="00D81C4C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 xml:space="preserve">Suggested order of teaching </w:t>
                          </w:r>
                          <w:r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–</w:t>
                          </w: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 xml:space="preserve"> </w:t>
                          </w:r>
                          <w:r w:rsidR="00D870F7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H</w:t>
                          </w: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L</w:t>
                          </w:r>
                        </w:p>
                        <w:p w14:paraId="2DC50FF2" w14:textId="77777777" w:rsidR="00C3226C" w:rsidRPr="0058104C" w:rsidRDefault="00C3226C" w:rsidP="00E30A55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  <w:p w14:paraId="6A9B02DB" w14:textId="5C33FEB6" w:rsidR="0015225E" w:rsidRPr="0058104C" w:rsidRDefault="0015225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" fillcolor="#538135 [2409]" strokecolor="#1f3763 [1604]" strokeweight="1pt">
              <v:textbox style="layout-flow:vertical-ideographic" inset="2mm,0,2mm,25mm">
                <w:txbxContent>
                  <w:p w14:paraId="7014C7F7" w14:textId="28DF2D18" w:rsidR="00D81C4C" w:rsidRPr="0058104C" w:rsidRDefault="00D81C4C" w:rsidP="00D81C4C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 xml:space="preserve">Suggested order of teaching </w:t>
                    </w:r>
                    <w:r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–</w:t>
                    </w: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 xml:space="preserve"> </w:t>
                    </w:r>
                    <w:r w:rsidR="00D870F7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H</w:t>
                    </w: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L</w:t>
                    </w:r>
                  </w:p>
                  <w:p w14:paraId="2DC50FF2" w14:textId="77777777" w:rsidR="00C3226C" w:rsidRPr="0058104C" w:rsidRDefault="00C3226C" w:rsidP="00E30A55">
                    <w:pPr>
                      <w:pStyle w:val="RHRunningHead"/>
                      <w:rPr>
                        <w:b w:val="0"/>
                      </w:rPr>
                    </w:pPr>
                  </w:p>
                  <w:p w14:paraId="6A9B02DB" w14:textId="5C33FEB6" w:rsidR="0015225E" w:rsidRPr="0058104C" w:rsidRDefault="0015225E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438157CF" w:rsidR="00492C72" w:rsidRDefault="00E30A55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3CBA39EC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741146" cy="7661709"/>
              <wp:effectExtent l="0" t="0" r="20955" b="5397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56A41571" w:rsidR="00492C72" w:rsidRPr="0058104C" w:rsidRDefault="00EA6949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 xml:space="preserve">Suggested order of teaching </w:t>
                          </w:r>
                          <w:r>
                            <w:rPr>
                              <w:rStyle w:val="AHeadSection"/>
                              <w:rFonts w:eastAsia="Calibri" w:cs="Arial"/>
                              <w:b/>
                              <w:lang w:val="en-GB"/>
                            </w:rPr>
                            <w:t>–</w:t>
                          </w: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 xml:space="preserve"> </w:t>
                          </w:r>
                          <w:r w:rsidR="00D870F7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H</w:t>
                          </w: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7.15pt;margin-top:-35.45pt;width:58.35pt;height:603.3pt;rotation:180;z-index:25166438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" fillcolor="#538135 [2409]" strokecolor="#1f3763 [1604]" strokeweight="1pt">
              <v:textbox style="layout-flow:vertical-ideographic" inset="2mm,0,2mm,25mm">
                <w:txbxContent>
                  <w:p w14:paraId="674BE8CE" w14:textId="56A41571" w:rsidR="00492C72" w:rsidRPr="0058104C" w:rsidRDefault="00EA6949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 xml:space="preserve">Suggested order of teaching </w:t>
                    </w:r>
                    <w:r>
                      <w:rPr>
                        <w:rStyle w:val="AHeadSection"/>
                        <w:rFonts w:eastAsia="Calibri" w:cs="Arial"/>
                        <w:b/>
                        <w:lang w:val="en-GB"/>
                      </w:rPr>
                      <w:t>–</w:t>
                    </w: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 xml:space="preserve"> </w:t>
                    </w:r>
                    <w:r w:rsidR="00D870F7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H</w:t>
                    </w: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L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92C72"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4B9BCEFB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A85B512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67C02"/>
    <w:multiLevelType w:val="hybridMultilevel"/>
    <w:tmpl w:val="48AA0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621FD"/>
    <w:multiLevelType w:val="hybridMultilevel"/>
    <w:tmpl w:val="4DF8B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3052E4"/>
    <w:multiLevelType w:val="multilevel"/>
    <w:tmpl w:val="9A16ED34"/>
    <w:lvl w:ilvl="0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56FF3C91"/>
    <w:multiLevelType w:val="hybridMultilevel"/>
    <w:tmpl w:val="1E5E7A7E"/>
    <w:lvl w:ilvl="0" w:tplc="7EF4E378">
      <w:start w:val="1"/>
      <w:numFmt w:val="bullet"/>
      <w:pStyle w:val="BTBodyunorderedsublis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58D24B3E"/>
    <w:multiLevelType w:val="hybridMultilevel"/>
    <w:tmpl w:val="8EF48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5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A0A9C"/>
    <w:multiLevelType w:val="hybridMultilevel"/>
    <w:tmpl w:val="C4765E1E"/>
    <w:lvl w:ilvl="0" w:tplc="68AC27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3CB7"/>
    <w:rsid w:val="00012C23"/>
    <w:rsid w:val="00074B7E"/>
    <w:rsid w:val="000B50C1"/>
    <w:rsid w:val="000B5951"/>
    <w:rsid w:val="000F2CF3"/>
    <w:rsid w:val="00120C0A"/>
    <w:rsid w:val="0015225E"/>
    <w:rsid w:val="00193C22"/>
    <w:rsid w:val="001C34C5"/>
    <w:rsid w:val="002345B0"/>
    <w:rsid w:val="002D3CD6"/>
    <w:rsid w:val="003332ED"/>
    <w:rsid w:val="0038617C"/>
    <w:rsid w:val="003C134B"/>
    <w:rsid w:val="004056E7"/>
    <w:rsid w:val="00492C72"/>
    <w:rsid w:val="004F3889"/>
    <w:rsid w:val="00507D43"/>
    <w:rsid w:val="005371B6"/>
    <w:rsid w:val="00577B68"/>
    <w:rsid w:val="0058104C"/>
    <w:rsid w:val="005B14CD"/>
    <w:rsid w:val="005C7652"/>
    <w:rsid w:val="005D0BC8"/>
    <w:rsid w:val="005D0D01"/>
    <w:rsid w:val="006D0EFB"/>
    <w:rsid w:val="00951CBF"/>
    <w:rsid w:val="00957A9F"/>
    <w:rsid w:val="009B4A19"/>
    <w:rsid w:val="009D34E9"/>
    <w:rsid w:val="00A0775B"/>
    <w:rsid w:val="00A16924"/>
    <w:rsid w:val="00A63AFA"/>
    <w:rsid w:val="00A77C20"/>
    <w:rsid w:val="00AF65AD"/>
    <w:rsid w:val="00B33011"/>
    <w:rsid w:val="00B510AC"/>
    <w:rsid w:val="00B5722C"/>
    <w:rsid w:val="00BA6913"/>
    <w:rsid w:val="00BE0A15"/>
    <w:rsid w:val="00C16747"/>
    <w:rsid w:val="00C3226C"/>
    <w:rsid w:val="00C8147B"/>
    <w:rsid w:val="00D57CA0"/>
    <w:rsid w:val="00D62B81"/>
    <w:rsid w:val="00D81C4C"/>
    <w:rsid w:val="00D870F7"/>
    <w:rsid w:val="00DC495E"/>
    <w:rsid w:val="00E30A55"/>
    <w:rsid w:val="00E5152C"/>
    <w:rsid w:val="00E95FB6"/>
    <w:rsid w:val="00EA6949"/>
    <w:rsid w:val="00ED2002"/>
    <w:rsid w:val="00EE01A5"/>
    <w:rsid w:val="00E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BHead">
    <w:name w:val="B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CHead">
    <w:name w:val="C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ListParagraph">
    <w:name w:val="List Paragraph"/>
    <w:basedOn w:val="Normal"/>
    <w:uiPriority w:val="34"/>
    <w:qFormat/>
    <w:rsid w:val="00D57C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57CA0"/>
    <w:rPr>
      <w:color w:val="0563C1" w:themeColor="hyperlink"/>
      <w:u w:val="single"/>
    </w:rPr>
  </w:style>
  <w:style w:type="paragraph" w:customStyle="1" w:styleId="BTBodyunorderedlistcont">
    <w:name w:val="BT Body unordered list cont"/>
    <w:basedOn w:val="BTBodyText"/>
    <w:qFormat/>
    <w:rsid w:val="00D57CA0"/>
    <w:pPr>
      <w:ind w:left="340"/>
    </w:pPr>
  </w:style>
  <w:style w:type="paragraph" w:customStyle="1" w:styleId="BTBodyunorderedsublist">
    <w:name w:val="BT Body unordered sublist"/>
    <w:basedOn w:val="BTBodyunorderedlistcont"/>
    <w:qFormat/>
    <w:rsid w:val="00D57CA0"/>
    <w:pPr>
      <w:numPr>
        <w:numId w:val="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03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C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C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C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C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C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CB7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A694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5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90983-A3F8-47AC-94E7-03B9A0A8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2</cp:revision>
  <dcterms:created xsi:type="dcterms:W3CDTF">2020-03-02T12:48:00Z</dcterms:created>
  <dcterms:modified xsi:type="dcterms:W3CDTF">2020-03-02T12:48:00Z</dcterms:modified>
</cp:coreProperties>
</file>