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FF9" w:rsidRDefault="006C6FF9" w:rsidP="006C6FF9">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line="240" w:lineRule="auto"/>
        <w:ind w:left="170" w:right="946"/>
        <w:outlineLvl w:val="0"/>
        <w:rPr>
          <w:rFonts w:ascii="Arial" w:eastAsia="Times New Roman" w:hAnsi="Arial" w:cs="Arial"/>
          <w:b/>
          <w:bCs/>
          <w:color w:val="000000" w:themeColor="text1"/>
          <w:kern w:val="32"/>
          <w:sz w:val="28"/>
          <w:szCs w:val="32"/>
        </w:rPr>
      </w:pPr>
      <w:r>
        <w:rPr>
          <w:rFonts w:ascii="Arial" w:eastAsia="Times New Roman" w:hAnsi="Arial" w:cs="Arial"/>
          <w:b/>
          <w:bCs/>
          <w:color w:val="000000" w:themeColor="text1"/>
          <w:kern w:val="32"/>
          <w:sz w:val="28"/>
          <w:szCs w:val="32"/>
        </w:rPr>
        <w:t>Self-assessment: 16 Summarising data</w:t>
      </w:r>
    </w:p>
    <w:p w:rsidR="00260065" w:rsidRPr="005D3480" w:rsidRDefault="00260065" w:rsidP="005D3480">
      <w:pPr>
        <w:rPr>
          <w:rFonts w:ascii="Times New Roman" w:hAnsi="Times New Roman" w:cs="Times New Roman"/>
        </w:rPr>
      </w:pPr>
    </w:p>
    <w:p w:rsidR="00260065" w:rsidRPr="005D3480" w:rsidRDefault="00260065" w:rsidP="00A30FED">
      <w:pPr>
        <w:ind w:left="270" w:hanging="270"/>
        <w:rPr>
          <w:rFonts w:ascii="Times New Roman" w:hAnsi="Times New Roman" w:cs="Times New Roman"/>
        </w:rPr>
      </w:pPr>
      <w:r w:rsidRPr="00A30FED">
        <w:rPr>
          <w:rFonts w:ascii="Times New Roman" w:hAnsi="Times New Roman" w:cs="Times New Roman"/>
          <w:b/>
        </w:rPr>
        <w:t>1.</w:t>
      </w:r>
      <w:r w:rsidR="00A30FED">
        <w:rPr>
          <w:rFonts w:ascii="Times New Roman" w:hAnsi="Times New Roman" w:cs="Times New Roman"/>
        </w:rPr>
        <w:tab/>
        <w:t>F</w:t>
      </w:r>
      <w:r w:rsidRPr="00A30FED">
        <w:rPr>
          <w:rFonts w:ascii="Times New Roman" w:hAnsi="Times New Roman" w:cs="Times New Roman"/>
        </w:rPr>
        <w:t>ind</w:t>
      </w:r>
      <w:r w:rsidRPr="005D3480">
        <w:rPr>
          <w:rFonts w:ascii="Times New Roman" w:hAnsi="Times New Roman" w:cs="Times New Roman"/>
        </w:rPr>
        <w:t xml:space="preserve"> the inter-quartile range of the following set of data:</w:t>
      </w:r>
    </w:p>
    <w:p w:rsidR="00260065" w:rsidRPr="005D3480" w:rsidRDefault="00A30FED" w:rsidP="00A30FED">
      <w:pPr>
        <w:jc w:val="center"/>
        <w:rPr>
          <w:rFonts w:ascii="Times New Roman" w:hAnsi="Times New Roman" w:cs="Times New Roman"/>
        </w:rPr>
      </w:pPr>
      <w:r>
        <w:rPr>
          <w:rFonts w:ascii="Times New Roman" w:eastAsiaTheme="minorEastAsia" w:hAnsi="Times New Roman" w:cs="Times New Roman"/>
        </w:rPr>
        <w:t>11, 36, 71, 44, 84, 62, 87, 54, 21</w:t>
      </w:r>
    </w:p>
    <w:p w:rsidR="00260065" w:rsidRDefault="005D3480" w:rsidP="005D3480">
      <w:pPr>
        <w:jc w:val="right"/>
        <w:rPr>
          <w:rFonts w:ascii="Times New Roman" w:hAnsi="Times New Roman" w:cs="Times New Roman"/>
          <w:i/>
        </w:rPr>
      </w:pPr>
      <w:r w:rsidRPr="000421B8">
        <w:rPr>
          <w:rFonts w:ascii="Times New Roman" w:hAnsi="Times New Roman" w:cs="Times New Roman"/>
          <w:i/>
        </w:rPr>
        <w:t>(</w:t>
      </w:r>
      <w:proofErr w:type="gramStart"/>
      <w:r w:rsidRPr="000421B8">
        <w:rPr>
          <w:rFonts w:ascii="Times New Roman" w:hAnsi="Times New Roman" w:cs="Times New Roman"/>
          <w:i/>
        </w:rPr>
        <w:t>accessible</w:t>
      </w:r>
      <w:proofErr w:type="gramEnd"/>
      <w:r w:rsidRPr="000421B8">
        <w:rPr>
          <w:rFonts w:ascii="Times New Roman" w:hAnsi="Times New Roman" w:cs="Times New Roman"/>
          <w:i/>
        </w:rPr>
        <w:t xml:space="preserve"> to students on the path to grade 3 or 4)</w:t>
      </w:r>
      <w:r>
        <w:rPr>
          <w:rFonts w:ascii="Times New Roman" w:hAnsi="Times New Roman" w:cs="Times New Roman"/>
          <w:i/>
        </w:rPr>
        <w:t xml:space="preserve"> </w:t>
      </w:r>
      <w:r w:rsidR="00260065" w:rsidRPr="00A30FED">
        <w:rPr>
          <w:rFonts w:ascii="Times New Roman" w:hAnsi="Times New Roman" w:cs="Times New Roman"/>
          <w:i/>
        </w:rPr>
        <w:t>[3 marks]</w:t>
      </w:r>
    </w:p>
    <w:p w:rsidR="00A30FED" w:rsidRPr="005D3480" w:rsidRDefault="00A30FED" w:rsidP="00A30FED">
      <w:pPr>
        <w:rPr>
          <w:rFonts w:ascii="Times New Roman" w:hAnsi="Times New Roman" w:cs="Times New Roman"/>
        </w:rPr>
      </w:pPr>
    </w:p>
    <w:p w:rsidR="00260065" w:rsidRPr="005D3480" w:rsidRDefault="00260065" w:rsidP="005D3480">
      <w:pPr>
        <w:rPr>
          <w:rFonts w:ascii="Times New Roman" w:hAnsi="Times New Roman" w:cs="Times New Roman"/>
        </w:rPr>
      </w:pPr>
      <w:r w:rsidRPr="00A30FED">
        <w:rPr>
          <w:rFonts w:ascii="Times New Roman" w:hAnsi="Times New Roman" w:cs="Times New Roman"/>
          <w:b/>
        </w:rPr>
        <w:t>2.</w:t>
      </w:r>
      <w:r w:rsidRPr="00A30FED">
        <w:rPr>
          <w:rFonts w:ascii="Times New Roman" w:hAnsi="Times New Roman" w:cs="Times New Roman"/>
        </w:rPr>
        <w:t xml:space="preserve"> The</w:t>
      </w:r>
      <w:r w:rsidRPr="005D3480">
        <w:rPr>
          <w:rFonts w:ascii="Times New Roman" w:hAnsi="Times New Roman" w:cs="Times New Roman"/>
        </w:rPr>
        <w:t xml:space="preserve"> mean Maths grade of a class of 15 students is </w:t>
      </w:r>
      <w:r w:rsidR="00A30FED">
        <w:rPr>
          <w:rFonts w:ascii="Times New Roman" w:hAnsi="Times New Roman" w:cs="Times New Roman"/>
        </w:rPr>
        <w:t>5.2</w:t>
      </w:r>
      <w:r w:rsidRPr="005D3480">
        <w:rPr>
          <w:rFonts w:ascii="Times New Roman" w:eastAsiaTheme="minorEastAsia" w:hAnsi="Times New Roman" w:cs="Times New Roman"/>
        </w:rPr>
        <w:t>. Another student joins the class; his Maths grade is 4. Find the new mean grade for the class.</w:t>
      </w:r>
    </w:p>
    <w:p w:rsidR="00260065" w:rsidRDefault="00A30FED" w:rsidP="005D3480">
      <w:pPr>
        <w:jc w:val="right"/>
        <w:rPr>
          <w:rFonts w:ascii="Times New Roman" w:hAnsi="Times New Roman" w:cs="Times New Roman"/>
          <w:i/>
        </w:rPr>
      </w:pPr>
      <w:r w:rsidRPr="000421B8">
        <w:rPr>
          <w:rFonts w:ascii="Times New Roman" w:hAnsi="Times New Roman" w:cs="Times New Roman"/>
          <w:i/>
        </w:rPr>
        <w:t>(</w:t>
      </w:r>
      <w:proofErr w:type="gramStart"/>
      <w:r w:rsidRPr="000421B8">
        <w:rPr>
          <w:rFonts w:ascii="Times New Roman" w:hAnsi="Times New Roman" w:cs="Times New Roman"/>
          <w:i/>
        </w:rPr>
        <w:t>accessible</w:t>
      </w:r>
      <w:proofErr w:type="gramEnd"/>
      <w:r w:rsidRPr="000421B8">
        <w:rPr>
          <w:rFonts w:ascii="Times New Roman" w:hAnsi="Times New Roman" w:cs="Times New Roman"/>
          <w:i/>
        </w:rPr>
        <w:t xml:space="preserve"> to students on the path to grade 3 or 4</w:t>
      </w:r>
      <w:r w:rsidRPr="00A30FED">
        <w:rPr>
          <w:rFonts w:ascii="Times New Roman" w:hAnsi="Times New Roman" w:cs="Times New Roman"/>
          <w:i/>
        </w:rPr>
        <w:t xml:space="preserve">) </w:t>
      </w:r>
      <w:r w:rsidR="00260065" w:rsidRPr="00A30FED">
        <w:rPr>
          <w:rFonts w:ascii="Times New Roman" w:hAnsi="Times New Roman" w:cs="Times New Roman"/>
          <w:i/>
        </w:rPr>
        <w:t>[4 marks]</w:t>
      </w:r>
    </w:p>
    <w:p w:rsidR="00A30FED" w:rsidRPr="005D3480" w:rsidRDefault="00A30FED" w:rsidP="00A30FED">
      <w:pPr>
        <w:rPr>
          <w:rFonts w:ascii="Times New Roman" w:hAnsi="Times New Roman" w:cs="Times New Roman"/>
        </w:rPr>
      </w:pPr>
    </w:p>
    <w:p w:rsidR="00D14F1D" w:rsidRPr="005D3480" w:rsidRDefault="00D14F1D" w:rsidP="00A30FED">
      <w:pPr>
        <w:ind w:left="270" w:hanging="270"/>
        <w:rPr>
          <w:rFonts w:ascii="Times New Roman" w:hAnsi="Times New Roman" w:cs="Times New Roman"/>
        </w:rPr>
      </w:pPr>
      <w:r w:rsidRPr="00A30FED">
        <w:rPr>
          <w:rFonts w:ascii="Times New Roman" w:hAnsi="Times New Roman" w:cs="Times New Roman"/>
          <w:b/>
        </w:rPr>
        <w:t>3.</w:t>
      </w:r>
      <w:r w:rsidR="00A30FED">
        <w:rPr>
          <w:rFonts w:ascii="Times New Roman" w:hAnsi="Times New Roman" w:cs="Times New Roman"/>
        </w:rPr>
        <w:tab/>
      </w:r>
      <w:r w:rsidRPr="005D3480">
        <w:rPr>
          <w:rFonts w:ascii="Times New Roman" w:hAnsi="Times New Roman" w:cs="Times New Roman"/>
        </w:rPr>
        <w:t>The table shows the maximum daily temperature and the income of a cold drinks salesman on eight randomly selected days in July.</w:t>
      </w:r>
    </w:p>
    <w:tbl>
      <w:tblPr>
        <w:tblStyle w:val="TableGrid"/>
        <w:tblW w:w="8820" w:type="dxa"/>
        <w:tblInd w:w="378" w:type="dxa"/>
        <w:tblLayout w:type="fixed"/>
        <w:tblLook w:val="04A0" w:firstRow="1" w:lastRow="0" w:firstColumn="1" w:lastColumn="0" w:noHBand="0" w:noVBand="1"/>
      </w:tblPr>
      <w:tblGrid>
        <w:gridCol w:w="1980"/>
        <w:gridCol w:w="855"/>
        <w:gridCol w:w="855"/>
        <w:gridCol w:w="855"/>
        <w:gridCol w:w="855"/>
        <w:gridCol w:w="855"/>
        <w:gridCol w:w="855"/>
        <w:gridCol w:w="855"/>
        <w:gridCol w:w="855"/>
      </w:tblGrid>
      <w:tr w:rsidR="00D14F1D" w:rsidRPr="005D3480" w:rsidTr="0030463B">
        <w:trPr>
          <w:trHeight w:val="504"/>
        </w:trPr>
        <w:tc>
          <w:tcPr>
            <w:tcW w:w="1980" w:type="dxa"/>
            <w:vAlign w:val="center"/>
          </w:tcPr>
          <w:p w:rsidR="00D14F1D" w:rsidRPr="00A30FED" w:rsidRDefault="00D14F1D" w:rsidP="0030463B">
            <w:pPr>
              <w:rPr>
                <w:rFonts w:ascii="Times New Roman" w:eastAsiaTheme="minorEastAsia" w:hAnsi="Times New Roman" w:cs="Times New Roman"/>
                <w:b/>
              </w:rPr>
            </w:pPr>
            <w:r w:rsidRPr="00A30FED">
              <w:rPr>
                <w:rFonts w:ascii="Times New Roman" w:hAnsi="Times New Roman" w:cs="Times New Roman"/>
                <w:b/>
              </w:rPr>
              <w:t xml:space="preserve">Temperature </w:t>
            </w:r>
            <w:r w:rsidR="00A30FED">
              <w:rPr>
                <w:rFonts w:ascii="Times New Roman" w:hAnsi="Times New Roman" w:cs="Times New Roman"/>
                <w:b/>
              </w:rPr>
              <w:t>(°</w:t>
            </w:r>
            <w:r w:rsidR="00A30FED" w:rsidRPr="00A30FED">
              <w:rPr>
                <w:rFonts w:ascii="Times New Roman" w:hAnsi="Times New Roman" w:cs="Times New Roman"/>
                <w:b/>
              </w:rPr>
              <w:t>C</w:t>
            </w:r>
            <w:r w:rsidR="00A30FED">
              <w:rPr>
                <w:rFonts w:ascii="Times New Roman" w:hAnsi="Times New Roman" w:cs="Times New Roman"/>
                <w:b/>
              </w:rPr>
              <w:t>)</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22</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26</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25</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31</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26</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18</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27</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31</w:t>
            </w:r>
          </w:p>
        </w:tc>
      </w:tr>
      <w:tr w:rsidR="00D14F1D" w:rsidRPr="005D3480" w:rsidTr="0030463B">
        <w:trPr>
          <w:trHeight w:val="504"/>
        </w:trPr>
        <w:tc>
          <w:tcPr>
            <w:tcW w:w="1980" w:type="dxa"/>
            <w:vAlign w:val="center"/>
          </w:tcPr>
          <w:p w:rsidR="00D14F1D" w:rsidRPr="00A30FED" w:rsidRDefault="00A30FED" w:rsidP="0030463B">
            <w:pPr>
              <w:rPr>
                <w:rFonts w:ascii="Times New Roman" w:hAnsi="Times New Roman" w:cs="Times New Roman"/>
                <w:b/>
              </w:rPr>
            </w:pPr>
            <w:r>
              <w:rPr>
                <w:rFonts w:ascii="Times New Roman" w:hAnsi="Times New Roman" w:cs="Times New Roman"/>
                <w:b/>
              </w:rPr>
              <w:t>Income (</w:t>
            </w:r>
            <w:r w:rsidR="00D14F1D" w:rsidRPr="00A30FED">
              <w:rPr>
                <w:rFonts w:ascii="Times New Roman" w:hAnsi="Times New Roman" w:cs="Times New Roman"/>
                <w:b/>
              </w:rPr>
              <w:t>£</w:t>
            </w:r>
            <w:r>
              <w:rPr>
                <w:rFonts w:ascii="Times New Roman" w:hAnsi="Times New Roman" w:cs="Times New Roman"/>
                <w:b/>
              </w:rPr>
              <w:t>)</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86.40</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71.20</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85.00</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92.85</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66.50</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42.45</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71.00</w:t>
            </w:r>
          </w:p>
        </w:tc>
        <w:tc>
          <w:tcPr>
            <w:tcW w:w="855" w:type="dxa"/>
            <w:vAlign w:val="center"/>
          </w:tcPr>
          <w:p w:rsidR="00D14F1D" w:rsidRPr="005D3480" w:rsidRDefault="00D14F1D" w:rsidP="0030463B">
            <w:pPr>
              <w:rPr>
                <w:rFonts w:ascii="Times New Roman" w:hAnsi="Times New Roman" w:cs="Times New Roman"/>
              </w:rPr>
            </w:pPr>
            <w:r w:rsidRPr="005D3480">
              <w:rPr>
                <w:rFonts w:ascii="Times New Roman" w:hAnsi="Times New Roman" w:cs="Times New Roman"/>
              </w:rPr>
              <w:t>88.45</w:t>
            </w:r>
          </w:p>
        </w:tc>
      </w:tr>
    </w:tbl>
    <w:p w:rsidR="00D14F1D" w:rsidRPr="005D3480" w:rsidRDefault="00D14F1D" w:rsidP="005D3480">
      <w:pPr>
        <w:rPr>
          <w:rFonts w:ascii="Times New Roman" w:hAnsi="Times New Roman" w:cs="Times New Roman"/>
        </w:rPr>
      </w:pPr>
    </w:p>
    <w:p w:rsidR="00D14F1D" w:rsidRPr="005D3480" w:rsidRDefault="00A30FED" w:rsidP="008277C3">
      <w:pPr>
        <w:tabs>
          <w:tab w:val="left" w:pos="1080"/>
        </w:tabs>
        <w:ind w:left="1080" w:hanging="360"/>
        <w:rPr>
          <w:rFonts w:ascii="Times New Roman" w:hAnsi="Times New Roman" w:cs="Times New Roman"/>
        </w:rPr>
      </w:pPr>
      <w:r>
        <w:rPr>
          <w:rFonts w:ascii="Times New Roman" w:hAnsi="Times New Roman" w:cs="Times New Roman"/>
        </w:rPr>
        <w:t>(a)</w:t>
      </w:r>
      <w:r>
        <w:rPr>
          <w:rFonts w:ascii="Times New Roman" w:hAnsi="Times New Roman" w:cs="Times New Roman"/>
        </w:rPr>
        <w:tab/>
      </w:r>
      <w:r w:rsidR="00D14F1D" w:rsidRPr="005D3480">
        <w:rPr>
          <w:rFonts w:ascii="Times New Roman" w:hAnsi="Times New Roman" w:cs="Times New Roman"/>
        </w:rPr>
        <w:t>Find the mean and the standard deviation of the income data.</w:t>
      </w:r>
    </w:p>
    <w:p w:rsidR="00D14F1D" w:rsidRPr="005D3480" w:rsidRDefault="00D14F1D" w:rsidP="008277C3">
      <w:pPr>
        <w:tabs>
          <w:tab w:val="left" w:pos="1080"/>
        </w:tabs>
        <w:ind w:left="1080" w:hanging="360"/>
        <w:rPr>
          <w:rFonts w:ascii="Times New Roman" w:hAnsi="Times New Roman" w:cs="Times New Roman"/>
        </w:rPr>
      </w:pPr>
      <w:r w:rsidRPr="005D3480">
        <w:rPr>
          <w:rFonts w:ascii="Times New Roman" w:hAnsi="Times New Roman" w:cs="Times New Roman"/>
        </w:rPr>
        <w:t>(b)</w:t>
      </w:r>
      <w:r w:rsidR="00A30FED">
        <w:rPr>
          <w:rFonts w:ascii="Times New Roman" w:hAnsi="Times New Roman" w:cs="Times New Roman"/>
        </w:rPr>
        <w:tab/>
      </w:r>
      <w:r w:rsidRPr="005D3480">
        <w:rPr>
          <w:rFonts w:ascii="Times New Roman" w:hAnsi="Times New Roman" w:cs="Times New Roman"/>
        </w:rPr>
        <w:t>Find the correlation coefficient between the temperature and the income.</w:t>
      </w:r>
    </w:p>
    <w:p w:rsidR="00D14F1D" w:rsidRPr="005D3480" w:rsidRDefault="00A30FED" w:rsidP="008277C3">
      <w:pPr>
        <w:tabs>
          <w:tab w:val="left" w:pos="1080"/>
        </w:tabs>
        <w:ind w:left="1080" w:hanging="360"/>
        <w:rPr>
          <w:rFonts w:ascii="Times New Roman" w:hAnsi="Times New Roman" w:cs="Times New Roman"/>
        </w:rPr>
      </w:pPr>
      <w:r>
        <w:rPr>
          <w:rFonts w:ascii="Times New Roman" w:hAnsi="Times New Roman" w:cs="Times New Roman"/>
        </w:rPr>
        <w:t>(c)</w:t>
      </w:r>
      <w:r>
        <w:rPr>
          <w:rFonts w:ascii="Times New Roman" w:hAnsi="Times New Roman" w:cs="Times New Roman"/>
        </w:rPr>
        <w:tab/>
      </w:r>
      <w:r w:rsidR="00D14F1D" w:rsidRPr="005D3480">
        <w:rPr>
          <w:rFonts w:ascii="Times New Roman" w:hAnsi="Times New Roman" w:cs="Times New Roman"/>
        </w:rPr>
        <w:t>Find the equation of the regression line of income on temperature.</w:t>
      </w:r>
    </w:p>
    <w:p w:rsidR="00D14F1D" w:rsidRPr="005D3480" w:rsidRDefault="00A30FED" w:rsidP="008277C3">
      <w:pPr>
        <w:tabs>
          <w:tab w:val="left" w:pos="1080"/>
        </w:tabs>
        <w:ind w:left="1080" w:hanging="360"/>
        <w:rPr>
          <w:rFonts w:ascii="Times New Roman" w:eastAsiaTheme="minorEastAsia" w:hAnsi="Times New Roman" w:cs="Times New Roman"/>
        </w:rPr>
      </w:pPr>
      <w:r>
        <w:rPr>
          <w:rFonts w:ascii="Times New Roman" w:hAnsi="Times New Roman" w:cs="Times New Roman"/>
        </w:rPr>
        <w:t>(d)</w:t>
      </w:r>
      <w:r>
        <w:rPr>
          <w:rFonts w:ascii="Times New Roman" w:hAnsi="Times New Roman" w:cs="Times New Roman"/>
        </w:rPr>
        <w:tab/>
      </w:r>
      <w:r w:rsidR="00D14F1D" w:rsidRPr="005D3480">
        <w:rPr>
          <w:rFonts w:ascii="Times New Roman" w:hAnsi="Times New Roman" w:cs="Times New Roman"/>
        </w:rPr>
        <w:t xml:space="preserve">Estimate the income on a day when the temperature is </w:t>
      </w:r>
      <w:r>
        <w:rPr>
          <w:rFonts w:ascii="Times New Roman" w:hAnsi="Times New Roman" w:cs="Times New Roman"/>
        </w:rPr>
        <w:t>29°C</w:t>
      </w:r>
      <w:r w:rsidR="00D14F1D" w:rsidRPr="005D3480">
        <w:rPr>
          <w:rFonts w:ascii="Times New Roman" w:eastAsiaTheme="minorEastAsia" w:hAnsi="Times New Roman" w:cs="Times New Roman"/>
        </w:rPr>
        <w:t>.</w:t>
      </w:r>
    </w:p>
    <w:p w:rsidR="00D14F1D" w:rsidRPr="005D3480" w:rsidRDefault="00A30FED" w:rsidP="008277C3">
      <w:pPr>
        <w:tabs>
          <w:tab w:val="left" w:pos="1080"/>
        </w:tabs>
        <w:ind w:left="1080" w:hanging="360"/>
        <w:rPr>
          <w:rFonts w:ascii="Times New Roman" w:eastAsiaTheme="minorEastAsia" w:hAnsi="Times New Roman" w:cs="Times New Roman"/>
        </w:rPr>
      </w:pPr>
      <w:r>
        <w:rPr>
          <w:rFonts w:ascii="Times New Roman" w:eastAsiaTheme="minorEastAsia" w:hAnsi="Times New Roman" w:cs="Times New Roman"/>
        </w:rPr>
        <w:t>(e)</w:t>
      </w:r>
      <w:r>
        <w:rPr>
          <w:rFonts w:ascii="Times New Roman" w:eastAsiaTheme="minorEastAsia" w:hAnsi="Times New Roman" w:cs="Times New Roman"/>
        </w:rPr>
        <w:tab/>
      </w:r>
      <w:r w:rsidR="00D14F1D" w:rsidRPr="005D3480">
        <w:rPr>
          <w:rFonts w:ascii="Times New Roman" w:eastAsiaTheme="minorEastAsia" w:hAnsi="Times New Roman" w:cs="Times New Roman"/>
        </w:rPr>
        <w:t xml:space="preserve">Explain why your regression line cannot be used to estimate the income on a day when the temperature is </w:t>
      </w:r>
      <w:r>
        <w:rPr>
          <w:rFonts w:ascii="Times New Roman" w:eastAsiaTheme="minorEastAsia" w:hAnsi="Times New Roman" w:cs="Times New Roman"/>
        </w:rPr>
        <w:t>14°</w:t>
      </w:r>
      <w:r w:rsidRPr="00A30FED">
        <w:rPr>
          <w:rFonts w:ascii="Times New Roman" w:eastAsiaTheme="minorEastAsia" w:hAnsi="Times New Roman" w:cs="Times New Roman"/>
        </w:rPr>
        <w:t>C</w:t>
      </w:r>
      <w:r w:rsidR="00D14F1D" w:rsidRPr="005D3480">
        <w:rPr>
          <w:rFonts w:ascii="Times New Roman" w:eastAsiaTheme="minorEastAsia" w:hAnsi="Times New Roman" w:cs="Times New Roman"/>
        </w:rPr>
        <w:t>.</w:t>
      </w:r>
    </w:p>
    <w:p w:rsidR="00D14F1D" w:rsidRDefault="00A30FED" w:rsidP="005D3480">
      <w:pPr>
        <w:jc w:val="right"/>
        <w:rPr>
          <w:rFonts w:ascii="Times New Roman" w:eastAsiaTheme="minorEastAsia" w:hAnsi="Times New Roman" w:cs="Times New Roman"/>
          <w:i/>
        </w:rPr>
      </w:pPr>
      <w:r w:rsidRPr="000421B8">
        <w:rPr>
          <w:rFonts w:ascii="Times New Roman" w:hAnsi="Times New Roman" w:cs="Times New Roman"/>
          <w:i/>
        </w:rPr>
        <w:t>(</w:t>
      </w:r>
      <w:proofErr w:type="gramStart"/>
      <w:r w:rsidRPr="000421B8">
        <w:rPr>
          <w:rFonts w:ascii="Times New Roman" w:hAnsi="Times New Roman" w:cs="Times New Roman"/>
          <w:i/>
        </w:rPr>
        <w:t>accessible</w:t>
      </w:r>
      <w:proofErr w:type="gramEnd"/>
      <w:r w:rsidRPr="000421B8">
        <w:rPr>
          <w:rFonts w:ascii="Times New Roman" w:hAnsi="Times New Roman" w:cs="Times New Roman"/>
          <w:i/>
        </w:rPr>
        <w:t xml:space="preserve"> to students on the path to grade 3 or 4</w:t>
      </w:r>
      <w:r w:rsidRPr="00A30FED">
        <w:rPr>
          <w:rFonts w:ascii="Times New Roman" w:hAnsi="Times New Roman" w:cs="Times New Roman"/>
          <w:i/>
        </w:rPr>
        <w:t xml:space="preserve">) </w:t>
      </w:r>
      <w:r w:rsidR="00D14F1D" w:rsidRPr="00A30FED">
        <w:rPr>
          <w:rFonts w:ascii="Times New Roman" w:eastAsiaTheme="minorEastAsia" w:hAnsi="Times New Roman" w:cs="Times New Roman"/>
          <w:i/>
        </w:rPr>
        <w:t>[8 marks]</w:t>
      </w:r>
    </w:p>
    <w:p w:rsidR="00A30FED" w:rsidRPr="005D3480" w:rsidRDefault="00A30FED" w:rsidP="00A30FED">
      <w:pPr>
        <w:rPr>
          <w:rFonts w:ascii="Times New Roman" w:eastAsiaTheme="minorEastAsia" w:hAnsi="Times New Roman" w:cs="Times New Roman"/>
        </w:rPr>
      </w:pPr>
    </w:p>
    <w:p w:rsidR="00C83392" w:rsidRDefault="00C83392" w:rsidP="00C83392">
      <w:pPr>
        <w:ind w:left="270" w:hanging="270"/>
        <w:rPr>
          <w:rFonts w:ascii="Times New Roman" w:hAnsi="Times New Roman" w:cs="Times New Roman"/>
          <w:b/>
        </w:rPr>
      </w:pPr>
    </w:p>
    <w:p w:rsidR="00C83392" w:rsidRDefault="00C83392" w:rsidP="00C83392">
      <w:pPr>
        <w:ind w:left="270" w:hanging="270"/>
        <w:rPr>
          <w:rFonts w:ascii="Times New Roman" w:hAnsi="Times New Roman" w:cs="Times New Roman"/>
          <w:b/>
        </w:rPr>
      </w:pPr>
    </w:p>
    <w:p w:rsidR="00C83392" w:rsidRDefault="00C83392" w:rsidP="00C83392">
      <w:pPr>
        <w:ind w:left="270" w:hanging="270"/>
        <w:rPr>
          <w:rFonts w:ascii="Times New Roman" w:hAnsi="Times New Roman" w:cs="Times New Roman"/>
          <w:b/>
        </w:rPr>
      </w:pPr>
    </w:p>
    <w:p w:rsidR="00C83392" w:rsidRDefault="00C83392" w:rsidP="00C83392">
      <w:pPr>
        <w:ind w:left="270" w:hanging="270"/>
        <w:rPr>
          <w:rFonts w:ascii="Times New Roman" w:hAnsi="Times New Roman" w:cs="Times New Roman"/>
          <w:b/>
        </w:rPr>
      </w:pPr>
    </w:p>
    <w:p w:rsidR="00C83392" w:rsidRDefault="00C83392" w:rsidP="00C83392">
      <w:pPr>
        <w:ind w:left="270" w:hanging="270"/>
        <w:rPr>
          <w:rFonts w:ascii="Times New Roman" w:hAnsi="Times New Roman" w:cs="Times New Roman"/>
          <w:b/>
        </w:rPr>
      </w:pPr>
    </w:p>
    <w:p w:rsidR="00C83392" w:rsidRDefault="00C83392" w:rsidP="00C83392">
      <w:pPr>
        <w:ind w:left="270" w:hanging="270"/>
        <w:rPr>
          <w:rFonts w:ascii="Times New Roman" w:hAnsi="Times New Roman" w:cs="Times New Roman"/>
        </w:rPr>
      </w:pPr>
      <w:bookmarkStart w:id="0" w:name="_GoBack"/>
      <w:bookmarkEnd w:id="0"/>
      <w:r>
        <w:rPr>
          <w:rFonts w:ascii="Times New Roman" w:hAnsi="Times New Roman" w:cs="Times New Roman"/>
          <w:b/>
        </w:rPr>
        <w:lastRenderedPageBreak/>
        <w:t>4.</w:t>
      </w:r>
      <w:r>
        <w:rPr>
          <w:rFonts w:ascii="Times New Roman" w:hAnsi="Times New Roman" w:cs="Times New Roman"/>
        </w:rPr>
        <w:tab/>
        <w:t>All students in a class recorded how long, in minutes, it took them to travel to school that    morning. The results are summarised in a cumulative frequency table:</w:t>
      </w:r>
    </w:p>
    <w:tbl>
      <w:tblPr>
        <w:tblStyle w:val="TableGrid"/>
        <w:tblW w:w="0" w:type="auto"/>
        <w:tblInd w:w="1188" w:type="dxa"/>
        <w:tblLook w:val="04A0" w:firstRow="1" w:lastRow="0" w:firstColumn="1" w:lastColumn="0" w:noHBand="0" w:noVBand="1"/>
      </w:tblPr>
      <w:tblGrid>
        <w:gridCol w:w="2434"/>
        <w:gridCol w:w="2430"/>
      </w:tblGrid>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rPr>
                <w:rFonts w:ascii="Times New Roman" w:hAnsi="Times New Roman" w:cs="Times New Roman"/>
                <w:b/>
              </w:rPr>
            </w:pPr>
            <w:r>
              <w:rPr>
                <w:rFonts w:ascii="Times New Roman" w:hAnsi="Times New Roman" w:cs="Times New Roman"/>
                <w:b/>
              </w:rPr>
              <w:t>Time in minutes (</w:t>
            </w:r>
            <w:r>
              <w:rPr>
                <w:rFonts w:ascii="Times New Roman" w:hAnsi="Times New Roman" w:cs="Times New Roman"/>
                <w:b/>
                <w:i/>
              </w:rPr>
              <w:t>t</w:t>
            </w:r>
            <w:r>
              <w:rPr>
                <w:rFonts w:ascii="Times New Roman" w:hAnsi="Times New Roman" w:cs="Times New Roman"/>
                <w:b/>
              </w:rPr>
              <w:t>)</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rPr>
                <w:rFonts w:ascii="Times New Roman" w:hAnsi="Times New Roman" w:cs="Times New Roman"/>
                <w:b/>
              </w:rPr>
            </w:pPr>
            <w:r>
              <w:rPr>
                <w:rFonts w:ascii="Times New Roman" w:hAnsi="Times New Roman" w:cs="Times New Roman"/>
                <w:b/>
              </w:rPr>
              <w:t>Cumulative frequency</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6</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0</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10</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6</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15</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12</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20</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22</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30</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38</w:t>
            </w:r>
          </w:p>
        </w:tc>
      </w:tr>
      <w:tr w:rsidR="00C83392" w:rsidTr="00C83392">
        <w:trPr>
          <w:trHeight w:hRule="exact" w:val="504"/>
        </w:trPr>
        <w:tc>
          <w:tcPr>
            <w:tcW w:w="2434"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0 &lt; </w:t>
            </w:r>
            <w:r>
              <w:rPr>
                <w:rFonts w:ascii="Times New Roman" w:hAnsi="Times New Roman" w:cs="Times New Roman"/>
                <w:i/>
              </w:rPr>
              <w:t>t</w:t>
            </w:r>
            <w:r>
              <w:rPr>
                <w:rFonts w:ascii="Times New Roman" w:hAnsi="Times New Roman" w:cs="Times New Roman"/>
              </w:rPr>
              <w:t xml:space="preserve">  ≤ 45</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45</w:t>
            </w:r>
          </w:p>
        </w:tc>
      </w:tr>
    </w:tbl>
    <w:p w:rsidR="00C83392" w:rsidRDefault="00C83392" w:rsidP="00C83392">
      <w:pPr>
        <w:spacing w:before="200"/>
        <w:ind w:left="1080" w:hanging="360"/>
        <w:rPr>
          <w:rFonts w:ascii="Times New Roman" w:hAnsi="Times New Roman" w:cs="Times New Roman"/>
        </w:rPr>
      </w:pPr>
      <w:r>
        <w:rPr>
          <w:rFonts w:ascii="Times New Roman" w:hAnsi="Times New Roman" w:cs="Times New Roman"/>
        </w:rPr>
        <w:t>(a)</w:t>
      </w:r>
      <w:r>
        <w:rPr>
          <w:rFonts w:ascii="Times New Roman" w:hAnsi="Times New Roman" w:cs="Times New Roman"/>
        </w:rPr>
        <w:tab/>
        <w:t>Fill in the following frequency table:</w:t>
      </w:r>
    </w:p>
    <w:tbl>
      <w:tblPr>
        <w:tblStyle w:val="TableGrid"/>
        <w:tblW w:w="0" w:type="auto"/>
        <w:tblInd w:w="1188" w:type="dxa"/>
        <w:tblLook w:val="04A0" w:firstRow="1" w:lastRow="0" w:firstColumn="1" w:lastColumn="0" w:noHBand="0" w:noVBand="1"/>
      </w:tblPr>
      <w:tblGrid>
        <w:gridCol w:w="2430"/>
        <w:gridCol w:w="2430"/>
      </w:tblGrid>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rPr>
                <w:rFonts w:ascii="Times New Roman" w:hAnsi="Times New Roman" w:cs="Times New Roman"/>
                <w:b/>
              </w:rPr>
            </w:pPr>
            <w:r>
              <w:rPr>
                <w:rFonts w:ascii="Times New Roman" w:hAnsi="Times New Roman" w:cs="Times New Roman"/>
                <w:b/>
              </w:rPr>
              <w:t>Time in minutes (</w:t>
            </w:r>
            <w:r>
              <w:rPr>
                <w:rFonts w:ascii="Times New Roman" w:hAnsi="Times New Roman" w:cs="Times New Roman"/>
                <w:b/>
                <w:i/>
              </w:rPr>
              <w:t>t</w:t>
            </w:r>
            <w:r>
              <w:rPr>
                <w:rFonts w:ascii="Times New Roman" w:hAnsi="Times New Roman" w:cs="Times New Roman"/>
                <w:b/>
              </w:rPr>
              <w:t>)</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rPr>
                <w:rFonts w:ascii="Times New Roman" w:hAnsi="Times New Roman" w:cs="Times New Roman"/>
                <w:b/>
              </w:rPr>
            </w:pPr>
            <w:r>
              <w:rPr>
                <w:rFonts w:ascii="Times New Roman" w:hAnsi="Times New Roman" w:cs="Times New Roman"/>
                <w:b/>
              </w:rPr>
              <w:t>Frequency</w:t>
            </w:r>
          </w:p>
        </w:tc>
      </w:tr>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821"/>
              </w:tabs>
              <w:rPr>
                <w:rFonts w:ascii="Times New Roman" w:hAnsi="Times New Roman" w:cs="Times New Roman"/>
              </w:rPr>
            </w:pPr>
            <w:r>
              <w:rPr>
                <w:rFonts w:ascii="Times New Roman" w:hAnsi="Times New Roman" w:cs="Times New Roman"/>
              </w:rPr>
              <w:tab/>
              <w:t xml:space="preserve">6 &lt; </w:t>
            </w:r>
            <w:r>
              <w:rPr>
                <w:rFonts w:ascii="Times New Roman" w:hAnsi="Times New Roman" w:cs="Times New Roman"/>
                <w:i/>
              </w:rPr>
              <w:t>t</w:t>
            </w:r>
            <w:r>
              <w:rPr>
                <w:rFonts w:ascii="Times New Roman" w:hAnsi="Times New Roman" w:cs="Times New Roman"/>
              </w:rPr>
              <w:t xml:space="preserve"> ≤ 10</w:t>
            </w:r>
          </w:p>
        </w:tc>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jc w:val="center"/>
              <w:rPr>
                <w:rFonts w:ascii="Times New Roman" w:hAnsi="Times New Roman" w:cs="Times New Roman"/>
              </w:rPr>
            </w:pPr>
            <w:r>
              <w:rPr>
                <w:rFonts w:ascii="Times New Roman" w:hAnsi="Times New Roman" w:cs="Times New Roman"/>
              </w:rPr>
              <w:t>6</w:t>
            </w:r>
          </w:p>
        </w:tc>
      </w:tr>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10 &lt; </w:t>
            </w:r>
            <w:r>
              <w:rPr>
                <w:rFonts w:ascii="Times New Roman" w:hAnsi="Times New Roman" w:cs="Times New Roman"/>
                <w:i/>
              </w:rPr>
              <w:t>t</w:t>
            </w:r>
            <w:r>
              <w:rPr>
                <w:rFonts w:ascii="Times New Roman" w:hAnsi="Times New Roman" w:cs="Times New Roman"/>
              </w:rPr>
              <w:t xml:space="preserve"> ≤ 15</w:t>
            </w:r>
          </w:p>
        </w:tc>
        <w:tc>
          <w:tcPr>
            <w:tcW w:w="2430" w:type="dxa"/>
            <w:tcBorders>
              <w:top w:val="single" w:sz="4" w:space="0" w:color="auto"/>
              <w:left w:val="single" w:sz="4" w:space="0" w:color="auto"/>
              <w:bottom w:val="single" w:sz="4" w:space="0" w:color="auto"/>
              <w:right w:val="single" w:sz="4" w:space="0" w:color="auto"/>
            </w:tcBorders>
            <w:vAlign w:val="center"/>
          </w:tcPr>
          <w:p w:rsidR="00C83392" w:rsidRDefault="00C83392">
            <w:pPr>
              <w:jc w:val="center"/>
              <w:rPr>
                <w:rFonts w:ascii="Times New Roman" w:hAnsi="Times New Roman" w:cs="Times New Roman"/>
              </w:rPr>
            </w:pPr>
          </w:p>
        </w:tc>
      </w:tr>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15 &lt; </w:t>
            </w:r>
            <w:r>
              <w:rPr>
                <w:rFonts w:ascii="Times New Roman" w:hAnsi="Times New Roman" w:cs="Times New Roman"/>
                <w:i/>
              </w:rPr>
              <w:t>t</w:t>
            </w:r>
            <w:r>
              <w:rPr>
                <w:rFonts w:ascii="Times New Roman" w:hAnsi="Times New Roman" w:cs="Times New Roman"/>
              </w:rPr>
              <w:t xml:space="preserve"> ≤ 20</w:t>
            </w:r>
          </w:p>
        </w:tc>
        <w:tc>
          <w:tcPr>
            <w:tcW w:w="2430" w:type="dxa"/>
            <w:tcBorders>
              <w:top w:val="single" w:sz="4" w:space="0" w:color="auto"/>
              <w:left w:val="single" w:sz="4" w:space="0" w:color="auto"/>
              <w:bottom w:val="single" w:sz="4" w:space="0" w:color="auto"/>
              <w:right w:val="single" w:sz="4" w:space="0" w:color="auto"/>
            </w:tcBorders>
            <w:vAlign w:val="center"/>
          </w:tcPr>
          <w:p w:rsidR="00C83392" w:rsidRDefault="00C83392">
            <w:pPr>
              <w:jc w:val="center"/>
              <w:rPr>
                <w:rFonts w:ascii="Times New Roman" w:hAnsi="Times New Roman" w:cs="Times New Roman"/>
              </w:rPr>
            </w:pPr>
          </w:p>
        </w:tc>
      </w:tr>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20 &lt; </w:t>
            </w:r>
            <w:r>
              <w:rPr>
                <w:rFonts w:ascii="Times New Roman" w:hAnsi="Times New Roman" w:cs="Times New Roman"/>
                <w:i/>
              </w:rPr>
              <w:t>t</w:t>
            </w:r>
            <w:r>
              <w:rPr>
                <w:rFonts w:ascii="Times New Roman" w:hAnsi="Times New Roman" w:cs="Times New Roman"/>
              </w:rPr>
              <w:t xml:space="preserve"> ≤ 30</w:t>
            </w:r>
          </w:p>
        </w:tc>
        <w:tc>
          <w:tcPr>
            <w:tcW w:w="2430" w:type="dxa"/>
            <w:tcBorders>
              <w:top w:val="single" w:sz="4" w:space="0" w:color="auto"/>
              <w:left w:val="single" w:sz="4" w:space="0" w:color="auto"/>
              <w:bottom w:val="single" w:sz="4" w:space="0" w:color="auto"/>
              <w:right w:val="single" w:sz="4" w:space="0" w:color="auto"/>
            </w:tcBorders>
            <w:vAlign w:val="center"/>
          </w:tcPr>
          <w:p w:rsidR="00C83392" w:rsidRDefault="00C83392">
            <w:pPr>
              <w:jc w:val="center"/>
              <w:rPr>
                <w:rFonts w:ascii="Times New Roman" w:hAnsi="Times New Roman" w:cs="Times New Roman"/>
              </w:rPr>
            </w:pPr>
          </w:p>
        </w:tc>
      </w:tr>
      <w:tr w:rsidR="00C83392" w:rsidTr="00C83392">
        <w:trPr>
          <w:trHeight w:hRule="exact" w:val="504"/>
        </w:trPr>
        <w:tc>
          <w:tcPr>
            <w:tcW w:w="2430" w:type="dxa"/>
            <w:tcBorders>
              <w:top w:val="single" w:sz="4" w:space="0" w:color="auto"/>
              <w:left w:val="single" w:sz="4" w:space="0" w:color="auto"/>
              <w:bottom w:val="single" w:sz="4" w:space="0" w:color="auto"/>
              <w:right w:val="single" w:sz="4" w:space="0" w:color="auto"/>
            </w:tcBorders>
            <w:vAlign w:val="center"/>
            <w:hideMark/>
          </w:tcPr>
          <w:p w:rsidR="00C83392" w:rsidRDefault="00C83392">
            <w:pPr>
              <w:tabs>
                <w:tab w:val="left" w:pos="702"/>
              </w:tabs>
              <w:rPr>
                <w:rFonts w:ascii="Times New Roman" w:hAnsi="Times New Roman" w:cs="Times New Roman"/>
              </w:rPr>
            </w:pPr>
            <w:r>
              <w:rPr>
                <w:rFonts w:ascii="Times New Roman" w:hAnsi="Times New Roman" w:cs="Times New Roman"/>
              </w:rPr>
              <w:tab/>
              <w:t xml:space="preserve">30 &lt; </w:t>
            </w:r>
            <w:r>
              <w:rPr>
                <w:rFonts w:ascii="Times New Roman" w:hAnsi="Times New Roman" w:cs="Times New Roman"/>
                <w:i/>
              </w:rPr>
              <w:t>t</w:t>
            </w:r>
            <w:r>
              <w:rPr>
                <w:rFonts w:ascii="Times New Roman" w:hAnsi="Times New Roman" w:cs="Times New Roman"/>
              </w:rPr>
              <w:t xml:space="preserve">  ≤  45</w:t>
            </w:r>
          </w:p>
        </w:tc>
        <w:tc>
          <w:tcPr>
            <w:tcW w:w="2430" w:type="dxa"/>
            <w:tcBorders>
              <w:top w:val="single" w:sz="4" w:space="0" w:color="auto"/>
              <w:left w:val="single" w:sz="4" w:space="0" w:color="auto"/>
              <w:bottom w:val="single" w:sz="4" w:space="0" w:color="auto"/>
              <w:right w:val="single" w:sz="4" w:space="0" w:color="auto"/>
            </w:tcBorders>
            <w:vAlign w:val="center"/>
          </w:tcPr>
          <w:p w:rsidR="00C83392" w:rsidRDefault="00C83392">
            <w:pPr>
              <w:jc w:val="center"/>
              <w:rPr>
                <w:rFonts w:ascii="Times New Roman" w:hAnsi="Times New Roman" w:cs="Times New Roman"/>
              </w:rPr>
            </w:pPr>
          </w:p>
        </w:tc>
      </w:tr>
    </w:tbl>
    <w:p w:rsidR="00C83392" w:rsidRDefault="00C83392" w:rsidP="00C83392">
      <w:pPr>
        <w:spacing w:before="200"/>
        <w:ind w:left="1080" w:hanging="360"/>
        <w:rPr>
          <w:rFonts w:ascii="Times New Roman" w:hAnsi="Times New Roman" w:cs="Times New Roman"/>
        </w:rPr>
      </w:pPr>
      <w:r>
        <w:rPr>
          <w:rFonts w:ascii="Times New Roman" w:hAnsi="Times New Roman" w:cs="Times New Roman"/>
        </w:rPr>
        <w:t>(b)</w:t>
      </w:r>
      <w:r>
        <w:rPr>
          <w:rFonts w:ascii="Times New Roman" w:hAnsi="Times New Roman" w:cs="Times New Roman"/>
        </w:rPr>
        <w:tab/>
        <w:t>Calculate an estimate for the mean and variance of the data.</w:t>
      </w:r>
    </w:p>
    <w:p w:rsidR="00C83392" w:rsidRDefault="00C83392" w:rsidP="00C83392">
      <w:pPr>
        <w:ind w:left="1080" w:hanging="360"/>
        <w:rPr>
          <w:rFonts w:ascii="Times New Roman" w:hAnsi="Times New Roman" w:cs="Times New Roman"/>
        </w:rPr>
      </w:pPr>
      <w:r>
        <w:rPr>
          <w:rFonts w:ascii="Times New Roman" w:hAnsi="Times New Roman" w:cs="Times New Roman"/>
        </w:rPr>
        <w:t>(c)</w:t>
      </w:r>
      <w:r>
        <w:rPr>
          <w:rFonts w:ascii="Times New Roman" w:hAnsi="Times New Roman" w:cs="Times New Roman"/>
        </w:rPr>
        <w:tab/>
        <w:t>Explain why your answer is only an estimate.</w:t>
      </w:r>
    </w:p>
    <w:p w:rsidR="00C83392" w:rsidRDefault="00C83392" w:rsidP="00C83392">
      <w:pPr>
        <w:jc w:val="right"/>
        <w:rPr>
          <w:rFonts w:ascii="Times New Roman" w:hAnsi="Times New Roman" w:cs="Times New Roman"/>
          <w:i/>
        </w:rPr>
      </w:pPr>
      <w:r>
        <w:rPr>
          <w:rFonts w:ascii="Times New Roman" w:hAnsi="Times New Roman" w:cs="Times New Roman"/>
          <w:i/>
        </w:rPr>
        <w:t>(</w:t>
      </w:r>
      <w:proofErr w:type="gramStart"/>
      <w:r>
        <w:rPr>
          <w:rFonts w:ascii="Times New Roman" w:hAnsi="Times New Roman" w:cs="Times New Roman"/>
          <w:i/>
        </w:rPr>
        <w:t>accessible</w:t>
      </w:r>
      <w:proofErr w:type="gramEnd"/>
      <w:r>
        <w:rPr>
          <w:rFonts w:ascii="Times New Roman" w:hAnsi="Times New Roman" w:cs="Times New Roman"/>
          <w:i/>
        </w:rPr>
        <w:t xml:space="preserve"> to students on the path to grade 5 or 6) [10 marks]</w:t>
      </w:r>
    </w:p>
    <w:p w:rsidR="00A30FED" w:rsidRPr="005D3480" w:rsidRDefault="00A30FED" w:rsidP="00A30FED">
      <w:pPr>
        <w:rPr>
          <w:rFonts w:ascii="Times New Roman" w:hAnsi="Times New Roman" w:cs="Times New Roman"/>
        </w:rPr>
      </w:pPr>
    </w:p>
    <w:p w:rsidR="00D14F1D" w:rsidRPr="005D3480" w:rsidRDefault="00D14F1D" w:rsidP="00A30FED">
      <w:pPr>
        <w:ind w:left="270" w:hanging="270"/>
        <w:rPr>
          <w:rFonts w:ascii="Times New Roman" w:eastAsiaTheme="minorEastAsia" w:hAnsi="Times New Roman" w:cs="Times New Roman"/>
        </w:rPr>
      </w:pPr>
      <w:r w:rsidRPr="00A30FED">
        <w:rPr>
          <w:rFonts w:ascii="Times New Roman" w:eastAsiaTheme="minorEastAsia" w:hAnsi="Times New Roman" w:cs="Times New Roman"/>
          <w:b/>
        </w:rPr>
        <w:t>5.</w:t>
      </w:r>
      <w:r w:rsidR="00A30FED">
        <w:rPr>
          <w:rFonts w:ascii="Times New Roman" w:eastAsiaTheme="minorEastAsia" w:hAnsi="Times New Roman" w:cs="Times New Roman"/>
        </w:rPr>
        <w:tab/>
      </w:r>
      <w:proofErr w:type="spellStart"/>
      <w:r w:rsidRPr="005D3480">
        <w:rPr>
          <w:rFonts w:ascii="Times New Roman" w:eastAsiaTheme="minorEastAsia" w:hAnsi="Times New Roman" w:cs="Times New Roman"/>
        </w:rPr>
        <w:t>Aseem</w:t>
      </w:r>
      <w:proofErr w:type="spellEnd"/>
      <w:r w:rsidRPr="005D3480">
        <w:rPr>
          <w:rFonts w:ascii="Times New Roman" w:eastAsiaTheme="minorEastAsia" w:hAnsi="Times New Roman" w:cs="Times New Roman"/>
        </w:rPr>
        <w:t xml:space="preserve"> records his monthly expenditure over one whole year in order to help him plan his budget. He finds that his average monthly expenditure for the eight months from January to August is </w:t>
      </w:r>
      <w:r w:rsidR="00A30FED">
        <w:rPr>
          <w:rFonts w:ascii="Times New Roman" w:eastAsiaTheme="minorEastAsia" w:hAnsi="Times New Roman" w:cs="Times New Roman"/>
        </w:rPr>
        <w:t>$620</w:t>
      </w:r>
      <w:r w:rsidRPr="005D3480">
        <w:rPr>
          <w:rFonts w:ascii="Times New Roman" w:eastAsiaTheme="minorEastAsia" w:hAnsi="Times New Roman" w:cs="Times New Roman"/>
        </w:rPr>
        <w:t xml:space="preserve"> and that his average monthly expenditure over the whole year is </w:t>
      </w:r>
      <w:r w:rsidR="00A30FED">
        <w:rPr>
          <w:rFonts w:ascii="Times New Roman" w:eastAsiaTheme="minorEastAsia" w:hAnsi="Times New Roman" w:cs="Times New Roman"/>
        </w:rPr>
        <w:t>$586</w:t>
      </w:r>
      <w:r w:rsidRPr="005D3480">
        <w:rPr>
          <w:rFonts w:ascii="Times New Roman" w:eastAsiaTheme="minorEastAsia" w:hAnsi="Times New Roman" w:cs="Times New Roman"/>
        </w:rPr>
        <w:t>. What was his average monthly expenditure for the four months from September to December?</w:t>
      </w:r>
    </w:p>
    <w:p w:rsidR="00D14F1D" w:rsidRPr="005D3480" w:rsidRDefault="00A30FED" w:rsidP="005D3480">
      <w:pPr>
        <w:jc w:val="right"/>
        <w:rPr>
          <w:rFonts w:ascii="Times New Roman" w:hAnsi="Times New Roman" w:cs="Times New Roman"/>
        </w:rPr>
      </w:pPr>
      <w:r w:rsidRPr="000421B8">
        <w:rPr>
          <w:rFonts w:ascii="Times New Roman" w:hAnsi="Times New Roman" w:cs="Times New Roman"/>
          <w:i/>
        </w:rPr>
        <w:t>(</w:t>
      </w:r>
      <w:proofErr w:type="gramStart"/>
      <w:r w:rsidRPr="000421B8">
        <w:rPr>
          <w:rFonts w:ascii="Times New Roman" w:hAnsi="Times New Roman" w:cs="Times New Roman"/>
          <w:i/>
        </w:rPr>
        <w:t>accessible</w:t>
      </w:r>
      <w:proofErr w:type="gramEnd"/>
      <w:r w:rsidRPr="000421B8">
        <w:rPr>
          <w:rFonts w:ascii="Times New Roman" w:hAnsi="Times New Roman" w:cs="Times New Roman"/>
          <w:i/>
        </w:rPr>
        <w:t xml:space="preserve"> to students on the path to grade </w:t>
      </w:r>
      <w:r>
        <w:rPr>
          <w:rFonts w:ascii="Times New Roman" w:hAnsi="Times New Roman" w:cs="Times New Roman"/>
          <w:i/>
        </w:rPr>
        <w:t>7</w:t>
      </w:r>
      <w:r w:rsidRPr="000421B8">
        <w:rPr>
          <w:rFonts w:ascii="Times New Roman" w:hAnsi="Times New Roman" w:cs="Times New Roman"/>
          <w:i/>
        </w:rPr>
        <w:t>)</w:t>
      </w:r>
      <w:r>
        <w:rPr>
          <w:rFonts w:ascii="Times New Roman" w:hAnsi="Times New Roman" w:cs="Times New Roman"/>
          <w:i/>
        </w:rPr>
        <w:t xml:space="preserve"> </w:t>
      </w:r>
      <w:r w:rsidR="00D14F1D" w:rsidRPr="00A30FED">
        <w:rPr>
          <w:rFonts w:ascii="Times New Roman" w:eastAsiaTheme="minorEastAsia" w:hAnsi="Times New Roman" w:cs="Times New Roman"/>
          <w:i/>
        </w:rPr>
        <w:t>[5 marks]</w:t>
      </w:r>
    </w:p>
    <w:sectPr w:rsidR="00D14F1D" w:rsidRPr="005D3480" w:rsidSect="00B34D9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6F9" w:rsidRDefault="00B456F9" w:rsidP="00B3401F">
      <w:pPr>
        <w:spacing w:after="0" w:line="240" w:lineRule="auto"/>
      </w:pPr>
      <w:r>
        <w:separator/>
      </w:r>
    </w:p>
  </w:endnote>
  <w:endnote w:type="continuationSeparator" w:id="0">
    <w:p w:rsidR="00B456F9" w:rsidRDefault="00B456F9" w:rsidP="00B34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1F" w:rsidRDefault="00B340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59D" w:rsidRDefault="00B8659D" w:rsidP="00B8659D">
    <w:pPr>
      <w:pStyle w:val="Footer"/>
      <w:pBdr>
        <w:top w:val="single" w:sz="4" w:space="1" w:color="auto"/>
      </w:pBdr>
      <w:tabs>
        <w:tab w:val="right" w:pos="9072"/>
      </w:tabs>
      <w:rPr>
        <w:rFonts w:ascii="Times New Roman" w:hAnsi="Times New Roman" w:cs="Times New Roman"/>
      </w:rPr>
    </w:pPr>
    <w:r>
      <w:rPr>
        <w:rFonts w:ascii="Times New Roman" w:hAnsi="Times New Roman" w:cs="Times New Roman"/>
      </w:rPr>
      <w:t>Copyright Cambridge University Press 2013. All rights reserved.</w:t>
    </w:r>
    <w:r>
      <w:rPr>
        <w:rFonts w:ascii="Times New Roman" w:hAnsi="Times New Roman" w:cs="Times New Roman"/>
      </w:rPr>
      <w:tab/>
    </w:r>
    <w:r w:rsidRPr="00C66ACC">
      <w:rPr>
        <w:rFonts w:ascii="Times New Roman" w:hAnsi="Times New Roman" w:cs="Times New Roman"/>
      </w:rPr>
      <w:t xml:space="preserve">Page </w:t>
    </w:r>
    <w:r w:rsidR="00750E06" w:rsidRPr="00C66ACC">
      <w:rPr>
        <w:rStyle w:val="PageNumber"/>
        <w:rFonts w:ascii="Times New Roman" w:hAnsi="Times New Roman" w:cs="Times New Roman"/>
      </w:rPr>
      <w:fldChar w:fldCharType="begin"/>
    </w:r>
    <w:r w:rsidRPr="00C66ACC">
      <w:rPr>
        <w:rStyle w:val="PageNumber"/>
        <w:rFonts w:ascii="Times New Roman" w:hAnsi="Times New Roman" w:cs="Times New Roman"/>
      </w:rPr>
      <w:instrText xml:space="preserve"> PAGE </w:instrText>
    </w:r>
    <w:r w:rsidR="00750E06" w:rsidRPr="00C66ACC">
      <w:rPr>
        <w:rStyle w:val="PageNumber"/>
        <w:rFonts w:ascii="Times New Roman" w:hAnsi="Times New Roman" w:cs="Times New Roman"/>
      </w:rPr>
      <w:fldChar w:fldCharType="separate"/>
    </w:r>
    <w:r w:rsidR="00C83392">
      <w:rPr>
        <w:rStyle w:val="PageNumber"/>
        <w:rFonts w:ascii="Times New Roman" w:hAnsi="Times New Roman" w:cs="Times New Roman"/>
        <w:noProof/>
      </w:rPr>
      <w:t>1</w:t>
    </w:r>
    <w:r w:rsidR="00750E06" w:rsidRPr="00C66ACC">
      <w:rPr>
        <w:rStyle w:val="PageNumber"/>
        <w:rFonts w:ascii="Times New Roman" w:hAnsi="Times New Roman" w:cs="Times New Roman"/>
      </w:rPr>
      <w:fldChar w:fldCharType="end"/>
    </w:r>
    <w:r w:rsidRPr="00C66ACC">
      <w:rPr>
        <w:rStyle w:val="PageNumber"/>
        <w:rFonts w:ascii="Times New Roman" w:hAnsi="Times New Roman" w:cs="Times New Roman"/>
      </w:rPr>
      <w:t xml:space="preserve"> of </w:t>
    </w:r>
    <w:r w:rsidR="00750E06" w:rsidRPr="00C66ACC">
      <w:rPr>
        <w:rStyle w:val="PageNumber"/>
        <w:rFonts w:ascii="Times New Roman" w:hAnsi="Times New Roman" w:cs="Times New Roman"/>
      </w:rPr>
      <w:fldChar w:fldCharType="begin"/>
    </w:r>
    <w:r w:rsidRPr="00C66ACC">
      <w:rPr>
        <w:rStyle w:val="PageNumber"/>
        <w:rFonts w:ascii="Times New Roman" w:hAnsi="Times New Roman" w:cs="Times New Roman"/>
      </w:rPr>
      <w:instrText xml:space="preserve"> NUMPAGES </w:instrText>
    </w:r>
    <w:r w:rsidR="00750E06" w:rsidRPr="00C66ACC">
      <w:rPr>
        <w:rStyle w:val="PageNumber"/>
        <w:rFonts w:ascii="Times New Roman" w:hAnsi="Times New Roman" w:cs="Times New Roman"/>
      </w:rPr>
      <w:fldChar w:fldCharType="separate"/>
    </w:r>
    <w:r w:rsidR="00C83392">
      <w:rPr>
        <w:rStyle w:val="PageNumber"/>
        <w:rFonts w:ascii="Times New Roman" w:hAnsi="Times New Roman" w:cs="Times New Roman"/>
        <w:noProof/>
      </w:rPr>
      <w:t>2</w:t>
    </w:r>
    <w:r w:rsidR="00750E06" w:rsidRPr="00C66ACC">
      <w:rPr>
        <w:rStyle w:val="PageNumber"/>
        <w:rFonts w:ascii="Times New Roman" w:hAnsi="Times New Roman" w:cs="Times New Roman"/>
      </w:rPr>
      <w:fldChar w:fldCharType="end"/>
    </w:r>
  </w:p>
  <w:p w:rsidR="00B3401F" w:rsidRDefault="00B3401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1F" w:rsidRDefault="00B340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6F9" w:rsidRDefault="00B456F9" w:rsidP="00B3401F">
      <w:pPr>
        <w:spacing w:after="0" w:line="240" w:lineRule="auto"/>
      </w:pPr>
      <w:r>
        <w:separator/>
      </w:r>
    </w:p>
  </w:footnote>
  <w:footnote w:type="continuationSeparator" w:id="0">
    <w:p w:rsidR="00B456F9" w:rsidRDefault="00B456F9" w:rsidP="00B340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1F" w:rsidRDefault="00B3401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1F" w:rsidRDefault="00B3401F" w:rsidP="00B3401F">
    <w:pPr>
      <w:pStyle w:val="Header"/>
      <w:pBdr>
        <w:bottom w:val="single" w:sz="4" w:space="1" w:color="auto"/>
      </w:pBdr>
      <w:ind w:right="946"/>
    </w:pPr>
    <w:r>
      <w:rPr>
        <w:noProof/>
        <w:lang w:eastAsia="en-GB"/>
      </w:rPr>
      <w:drawing>
        <wp:anchor distT="0" distB="0" distL="114300" distR="114300" simplePos="0" relativeHeight="251659264" behindDoc="1" locked="0" layoutInCell="1" allowOverlap="1">
          <wp:simplePos x="0" y="0"/>
          <wp:positionH relativeFrom="column">
            <wp:posOffset>5429250</wp:posOffset>
          </wp:positionH>
          <wp:positionV relativeFrom="paragraph">
            <wp:posOffset>-182880</wp:posOffset>
          </wp:positionV>
          <wp:extent cx="896620" cy="932180"/>
          <wp:effectExtent l="0" t="0" r="0" b="0"/>
          <wp:wrapNone/>
          <wp:docPr id="3" name="Picture 3"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anchor>
      </w:drawing>
    </w:r>
    <w:r>
      <w:rPr>
        <w:noProof/>
      </w:rPr>
      <w:t>Mathematics Standard Level</w:t>
    </w:r>
    <w:r>
      <w:t xml:space="preserve"> for the IB Diploma</w:t>
    </w:r>
  </w:p>
  <w:p w:rsidR="00B3401F" w:rsidRDefault="00B340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01F" w:rsidRDefault="00B340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260065"/>
    <w:rsid w:val="00015AD6"/>
    <w:rsid w:val="00023E0C"/>
    <w:rsid w:val="000C2CE0"/>
    <w:rsid w:val="000F0B20"/>
    <w:rsid w:val="00122A3B"/>
    <w:rsid w:val="001F2673"/>
    <w:rsid w:val="00244252"/>
    <w:rsid w:val="002556C0"/>
    <w:rsid w:val="00260065"/>
    <w:rsid w:val="0030463B"/>
    <w:rsid w:val="003056B3"/>
    <w:rsid w:val="00337ABA"/>
    <w:rsid w:val="00374779"/>
    <w:rsid w:val="003F1390"/>
    <w:rsid w:val="00445263"/>
    <w:rsid w:val="00447597"/>
    <w:rsid w:val="004D1CEE"/>
    <w:rsid w:val="00545929"/>
    <w:rsid w:val="005746A8"/>
    <w:rsid w:val="005C167D"/>
    <w:rsid w:val="005D3480"/>
    <w:rsid w:val="00641551"/>
    <w:rsid w:val="00656D1E"/>
    <w:rsid w:val="00661855"/>
    <w:rsid w:val="006C6FF9"/>
    <w:rsid w:val="006E000C"/>
    <w:rsid w:val="00750E06"/>
    <w:rsid w:val="007F1955"/>
    <w:rsid w:val="008277C3"/>
    <w:rsid w:val="00855F46"/>
    <w:rsid w:val="0092389C"/>
    <w:rsid w:val="009C5842"/>
    <w:rsid w:val="00A270E9"/>
    <w:rsid w:val="00A30FED"/>
    <w:rsid w:val="00A33C73"/>
    <w:rsid w:val="00A46D17"/>
    <w:rsid w:val="00B3401F"/>
    <w:rsid w:val="00B34D9B"/>
    <w:rsid w:val="00B357ED"/>
    <w:rsid w:val="00B3614C"/>
    <w:rsid w:val="00B456F9"/>
    <w:rsid w:val="00B8659D"/>
    <w:rsid w:val="00BF60FB"/>
    <w:rsid w:val="00C13348"/>
    <w:rsid w:val="00C83392"/>
    <w:rsid w:val="00D14F1D"/>
    <w:rsid w:val="00DE2548"/>
    <w:rsid w:val="00EA7D48"/>
    <w:rsid w:val="00EF372D"/>
    <w:rsid w:val="00EF5061"/>
    <w:rsid w:val="00F54352"/>
    <w:rsid w:val="00F9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D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00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065"/>
    <w:rPr>
      <w:rFonts w:ascii="Tahoma" w:hAnsi="Tahoma" w:cs="Tahoma"/>
      <w:sz w:val="16"/>
      <w:szCs w:val="16"/>
    </w:rPr>
  </w:style>
  <w:style w:type="character" w:styleId="PlaceholderText">
    <w:name w:val="Placeholder Text"/>
    <w:basedOn w:val="DefaultParagraphFont"/>
    <w:uiPriority w:val="99"/>
    <w:semiHidden/>
    <w:rsid w:val="00260065"/>
    <w:rPr>
      <w:color w:val="808080"/>
    </w:rPr>
  </w:style>
  <w:style w:type="table" w:styleId="TableGrid">
    <w:name w:val="Table Grid"/>
    <w:basedOn w:val="TableNormal"/>
    <w:uiPriority w:val="59"/>
    <w:rsid w:val="005459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B3401F"/>
    <w:pPr>
      <w:tabs>
        <w:tab w:val="center" w:pos="4680"/>
        <w:tab w:val="right" w:pos="9360"/>
      </w:tabs>
      <w:spacing w:after="0" w:line="240" w:lineRule="auto"/>
    </w:pPr>
  </w:style>
  <w:style w:type="character" w:customStyle="1" w:styleId="HeaderChar">
    <w:name w:val="Header Char"/>
    <w:basedOn w:val="DefaultParagraphFont"/>
    <w:link w:val="Header"/>
    <w:rsid w:val="00B3401F"/>
  </w:style>
  <w:style w:type="paragraph" w:styleId="Footer">
    <w:name w:val="footer"/>
    <w:basedOn w:val="Normal"/>
    <w:link w:val="FooterChar"/>
    <w:semiHidden/>
    <w:unhideWhenUsed/>
    <w:rsid w:val="00B3401F"/>
    <w:pPr>
      <w:tabs>
        <w:tab w:val="center" w:pos="4680"/>
        <w:tab w:val="right" w:pos="9360"/>
      </w:tabs>
      <w:spacing w:after="0" w:line="240" w:lineRule="auto"/>
    </w:pPr>
  </w:style>
  <w:style w:type="character" w:customStyle="1" w:styleId="FooterChar">
    <w:name w:val="Footer Char"/>
    <w:basedOn w:val="DefaultParagraphFont"/>
    <w:link w:val="Footer"/>
    <w:semiHidden/>
    <w:rsid w:val="00B3401F"/>
  </w:style>
  <w:style w:type="character" w:styleId="PageNumber">
    <w:name w:val="page number"/>
    <w:basedOn w:val="DefaultParagraphFont"/>
    <w:semiHidden/>
    <w:unhideWhenUsed/>
    <w:rsid w:val="00B8659D"/>
  </w:style>
  <w:style w:type="character" w:styleId="CommentReference">
    <w:name w:val="annotation reference"/>
    <w:basedOn w:val="DefaultParagraphFont"/>
    <w:uiPriority w:val="99"/>
    <w:semiHidden/>
    <w:unhideWhenUsed/>
    <w:rsid w:val="00DE2548"/>
    <w:rPr>
      <w:sz w:val="16"/>
      <w:szCs w:val="16"/>
    </w:rPr>
  </w:style>
  <w:style w:type="paragraph" w:styleId="CommentText">
    <w:name w:val="annotation text"/>
    <w:basedOn w:val="Normal"/>
    <w:link w:val="CommentTextChar"/>
    <w:uiPriority w:val="99"/>
    <w:semiHidden/>
    <w:unhideWhenUsed/>
    <w:rsid w:val="00DE2548"/>
    <w:pPr>
      <w:spacing w:line="240" w:lineRule="auto"/>
    </w:pPr>
    <w:rPr>
      <w:sz w:val="20"/>
      <w:szCs w:val="20"/>
    </w:rPr>
  </w:style>
  <w:style w:type="character" w:customStyle="1" w:styleId="CommentTextChar">
    <w:name w:val="Comment Text Char"/>
    <w:basedOn w:val="DefaultParagraphFont"/>
    <w:link w:val="CommentText"/>
    <w:uiPriority w:val="99"/>
    <w:semiHidden/>
    <w:rsid w:val="00DE2548"/>
    <w:rPr>
      <w:sz w:val="20"/>
      <w:szCs w:val="20"/>
    </w:rPr>
  </w:style>
  <w:style w:type="paragraph" w:styleId="CommentSubject">
    <w:name w:val="annotation subject"/>
    <w:basedOn w:val="CommentText"/>
    <w:next w:val="CommentText"/>
    <w:link w:val="CommentSubjectChar"/>
    <w:uiPriority w:val="99"/>
    <w:semiHidden/>
    <w:unhideWhenUsed/>
    <w:rsid w:val="00DE2548"/>
    <w:rPr>
      <w:b/>
      <w:bCs/>
    </w:rPr>
  </w:style>
  <w:style w:type="character" w:customStyle="1" w:styleId="CommentSubjectChar">
    <w:name w:val="Comment Subject Char"/>
    <w:basedOn w:val="CommentTextChar"/>
    <w:link w:val="CommentSubject"/>
    <w:uiPriority w:val="99"/>
    <w:semiHidden/>
    <w:rsid w:val="00DE254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133107">
      <w:bodyDiv w:val="1"/>
      <w:marLeft w:val="0"/>
      <w:marRight w:val="0"/>
      <w:marTop w:val="0"/>
      <w:marBottom w:val="0"/>
      <w:divBdr>
        <w:top w:val="none" w:sz="0" w:space="0" w:color="auto"/>
        <w:left w:val="none" w:sz="0" w:space="0" w:color="auto"/>
        <w:bottom w:val="none" w:sz="0" w:space="0" w:color="auto"/>
        <w:right w:val="none" w:sz="0" w:space="0" w:color="auto"/>
      </w:divBdr>
    </w:div>
    <w:div w:id="20156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Pages>
  <Words>321</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dc:creator>
  <cp:lastModifiedBy>Ashley Brooks</cp:lastModifiedBy>
  <cp:revision>19</cp:revision>
  <dcterms:created xsi:type="dcterms:W3CDTF">2012-09-21T21:25:00Z</dcterms:created>
  <dcterms:modified xsi:type="dcterms:W3CDTF">2013-04-08T15:30:00Z</dcterms:modified>
</cp:coreProperties>
</file>